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E4" w:rsidRPr="00E37AE4" w:rsidRDefault="00E37AE4" w:rsidP="00E37AE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37AE4" w:rsidRPr="00E37AE4" w:rsidRDefault="00704B35" w:rsidP="00E37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>
        <w:rPr>
          <w:rFonts w:ascii="Verdana" w:hAnsi="Verdana"/>
          <w:b/>
          <w:color w:val="0070C0"/>
          <w:sz w:val="20"/>
          <w:szCs w:val="20"/>
        </w:rPr>
        <w:t xml:space="preserve">Tirocini </w:t>
      </w:r>
    </w:p>
    <w:p w:rsidR="00E37AE4" w:rsidRPr="00E37AE4" w:rsidRDefault="00E37AE4" w:rsidP="00E37AE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04B35" w:rsidRDefault="00704B35" w:rsidP="00704B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B35">
        <w:rPr>
          <w:rFonts w:ascii="Verdana" w:hAnsi="Verdana"/>
          <w:sz w:val="20"/>
          <w:szCs w:val="20"/>
        </w:rPr>
        <w:t xml:space="preserve">Il tirocinio ti permette di fare una vera esperienza in azienda e ha una durata di </w:t>
      </w:r>
      <w:r w:rsidRPr="00704B35">
        <w:rPr>
          <w:rFonts w:ascii="Verdana" w:hAnsi="Verdana"/>
          <w:b/>
          <w:sz w:val="20"/>
          <w:szCs w:val="20"/>
        </w:rPr>
        <w:t>6 mesi</w:t>
      </w:r>
      <w:r w:rsidRPr="00704B35">
        <w:rPr>
          <w:rFonts w:ascii="Verdana" w:hAnsi="Verdana"/>
          <w:sz w:val="20"/>
          <w:szCs w:val="20"/>
        </w:rPr>
        <w:t xml:space="preserve"> (12 mesi nel caso di disabili o svantaggiati ai sensi della legge 381/91). </w:t>
      </w:r>
    </w:p>
    <w:p w:rsidR="00704B35" w:rsidRPr="00704B35" w:rsidRDefault="00704B35" w:rsidP="00704B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B35">
        <w:rPr>
          <w:rFonts w:ascii="Verdana" w:hAnsi="Verdana"/>
          <w:sz w:val="20"/>
          <w:szCs w:val="20"/>
        </w:rPr>
        <w:t xml:space="preserve">Tali limiti di durata possono essere estesi in conformità a quanto previsto dalle </w:t>
      </w:r>
      <w:r w:rsidRPr="00704B35">
        <w:rPr>
          <w:rFonts w:ascii="Verdana" w:hAnsi="Verdana"/>
          <w:b/>
          <w:sz w:val="20"/>
          <w:szCs w:val="20"/>
        </w:rPr>
        <w:t>Linee Guida nazionali sui tirocini</w:t>
      </w:r>
      <w:r w:rsidRPr="00704B35">
        <w:rPr>
          <w:rFonts w:ascii="Verdana" w:hAnsi="Verdana"/>
          <w:sz w:val="20"/>
          <w:szCs w:val="20"/>
        </w:rPr>
        <w:t>.</w:t>
      </w:r>
    </w:p>
    <w:p w:rsidR="00704B35" w:rsidRPr="00704B35" w:rsidRDefault="00704B35" w:rsidP="00704B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04B35" w:rsidRPr="00704B35" w:rsidRDefault="00704B35" w:rsidP="00704B3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704B35">
        <w:rPr>
          <w:rFonts w:ascii="Verdana" w:hAnsi="Verdana"/>
          <w:b/>
          <w:sz w:val="20"/>
          <w:szCs w:val="20"/>
        </w:rPr>
        <w:t xml:space="preserve">Tipologie e finalità </w:t>
      </w:r>
    </w:p>
    <w:p w:rsidR="00704B35" w:rsidRDefault="00704B35" w:rsidP="00704B35">
      <w:pPr>
        <w:pStyle w:val="Paragrafoelenco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</w:p>
    <w:p w:rsidR="00704B35" w:rsidRDefault="00704B35" w:rsidP="00704B3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B35">
        <w:rPr>
          <w:rFonts w:ascii="Verdana" w:hAnsi="Verdana"/>
          <w:b/>
          <w:sz w:val="20"/>
          <w:szCs w:val="20"/>
        </w:rPr>
        <w:t>Tirocini</w:t>
      </w:r>
      <w:r w:rsidRPr="00704B35">
        <w:rPr>
          <w:rFonts w:ascii="Verdana" w:hAnsi="Verdana"/>
          <w:sz w:val="20"/>
          <w:szCs w:val="20"/>
        </w:rPr>
        <w:t xml:space="preserve">: hanno l'obiettivo di agevolare le tue scelte professionali e di aumentare le tue possibilità occupazionali, velocizzando e rendendo più efficace il percorso di transizione tra scuola e lavoro attraverso la formazione sul campo. </w:t>
      </w:r>
    </w:p>
    <w:p w:rsidR="00704B35" w:rsidRPr="00704B35" w:rsidRDefault="00704B35" w:rsidP="00704B35">
      <w:pPr>
        <w:pStyle w:val="Paragrafoelenco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704B35">
        <w:rPr>
          <w:rFonts w:ascii="Verdana" w:hAnsi="Verdana"/>
          <w:sz w:val="20"/>
          <w:szCs w:val="20"/>
        </w:rPr>
        <w:t>Se invece hai perso un'occupazione e fatichi a rimetterti in gioco, possono favorire il tuo reinserimento nel mondo del lavoro</w:t>
      </w:r>
    </w:p>
    <w:p w:rsidR="00704B35" w:rsidRDefault="00704B35" w:rsidP="00704B35">
      <w:pPr>
        <w:pStyle w:val="Paragrafoelenco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</w:p>
    <w:p w:rsidR="00704B35" w:rsidRPr="00704B35" w:rsidRDefault="00704B35" w:rsidP="00704B3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B35">
        <w:rPr>
          <w:rFonts w:ascii="Verdana" w:hAnsi="Verdana"/>
          <w:b/>
          <w:sz w:val="20"/>
          <w:szCs w:val="20"/>
        </w:rPr>
        <w:t>Tirocini in mobilità geografica nazionale e transnazionale:</w:t>
      </w:r>
      <w:r w:rsidRPr="00704B35">
        <w:rPr>
          <w:rFonts w:ascii="Verdana" w:hAnsi="Verdana"/>
          <w:sz w:val="20"/>
          <w:szCs w:val="20"/>
        </w:rPr>
        <w:t xml:space="preserve"> hanno l'obiettivo di favorire una tua esperienza formativa e professionale fuori regione o all'estero. Il fine è quello di rafforzare il tuo curriculum e metterti in diretto contatto con territori e mercati del lavoro più dinamici e in grado di offrirti maggiori opportunità occupazionali.</w:t>
      </w:r>
    </w:p>
    <w:p w:rsidR="00704B35" w:rsidRPr="00704B35" w:rsidRDefault="00704B35" w:rsidP="00704B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04B35" w:rsidRPr="00704B35" w:rsidRDefault="00704B35" w:rsidP="00704B3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704B35">
        <w:rPr>
          <w:rFonts w:ascii="Verdana" w:hAnsi="Verdana"/>
          <w:b/>
          <w:sz w:val="20"/>
          <w:szCs w:val="20"/>
        </w:rPr>
        <w:t>Caratteristiche</w:t>
      </w:r>
    </w:p>
    <w:p w:rsidR="00704B35" w:rsidRPr="00704B35" w:rsidRDefault="00704B35" w:rsidP="00704B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B35">
        <w:rPr>
          <w:rFonts w:ascii="Verdana" w:hAnsi="Verdana"/>
          <w:sz w:val="20"/>
          <w:szCs w:val="20"/>
        </w:rPr>
        <w:t xml:space="preserve">Ti verrà riconosciuta un'indennità mensile di </w:t>
      </w:r>
      <w:r w:rsidRPr="00704B35">
        <w:rPr>
          <w:rFonts w:ascii="Verdana" w:hAnsi="Verdana"/>
          <w:b/>
          <w:sz w:val="20"/>
          <w:szCs w:val="20"/>
        </w:rPr>
        <w:t>500 euro</w:t>
      </w:r>
      <w:r w:rsidRPr="00704B35">
        <w:rPr>
          <w:rFonts w:ascii="Verdana" w:hAnsi="Verdana"/>
          <w:sz w:val="20"/>
          <w:szCs w:val="20"/>
        </w:rPr>
        <w:t xml:space="preserve"> e comunque non superiore a 3.000 euro in tutto il periodo. Il contributo sarà più alto se svolgerai il tirocinio al di fuori del tuo territorio, grazie a un voucher parametrato sulla base delle attuali tabelle CE dei programmi di mobilità.</w:t>
      </w:r>
    </w:p>
    <w:p w:rsidR="00704B35" w:rsidRPr="00704B35" w:rsidRDefault="00704B35" w:rsidP="00704B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37AE4" w:rsidRDefault="00704B35" w:rsidP="00704B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B35">
        <w:rPr>
          <w:rFonts w:ascii="Verdana" w:hAnsi="Verdana"/>
          <w:sz w:val="20"/>
          <w:szCs w:val="20"/>
        </w:rPr>
        <w:t>Se sarai assunto con un rapporto di lavoro subordinato entro 60 giorni dalla conclusione del tirocinio, il datore di lavoro riceverà un incentivo economico.</w:t>
      </w:r>
    </w:p>
    <w:p w:rsidR="00704B35" w:rsidRDefault="00704B35" w:rsidP="00704B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04B35" w:rsidRDefault="00704B35" w:rsidP="00704B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704B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1311"/>
    <w:multiLevelType w:val="hybridMultilevel"/>
    <w:tmpl w:val="685AC5C8"/>
    <w:lvl w:ilvl="0" w:tplc="8578D18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C82014"/>
    <w:multiLevelType w:val="hybridMultilevel"/>
    <w:tmpl w:val="C46E51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797F70"/>
    <w:multiLevelType w:val="hybridMultilevel"/>
    <w:tmpl w:val="805E1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A2134E"/>
    <w:multiLevelType w:val="hybridMultilevel"/>
    <w:tmpl w:val="4C920EA6"/>
    <w:lvl w:ilvl="0" w:tplc="53D46E48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451DC4"/>
    <w:multiLevelType w:val="hybridMultilevel"/>
    <w:tmpl w:val="2878D6C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5F2C3D"/>
    <w:multiLevelType w:val="hybridMultilevel"/>
    <w:tmpl w:val="9A321A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DC"/>
    <w:rsid w:val="00704B35"/>
    <w:rsid w:val="00790F5F"/>
    <w:rsid w:val="009B71DC"/>
    <w:rsid w:val="00A1586F"/>
    <w:rsid w:val="00AD26DD"/>
    <w:rsid w:val="00C20A63"/>
    <w:rsid w:val="00DF3446"/>
    <w:rsid w:val="00E37AE4"/>
    <w:rsid w:val="00FA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13</cp:revision>
  <dcterms:created xsi:type="dcterms:W3CDTF">2014-05-02T16:37:00Z</dcterms:created>
  <dcterms:modified xsi:type="dcterms:W3CDTF">2014-05-03T10:17:00Z</dcterms:modified>
</cp:coreProperties>
</file>