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5916FC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 xml:space="preserve">Mobilità professionale transnazionale e territoriale 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 xml:space="preserve">Ti piacerebbe fare un'esperienza di lavoro all'estero, o anche solo in un'altra Regione? Il Programma incoraggia la mobilità dei giovani lavoratori in Italia e negli altri paesi dell'Unione Europea attraverso </w:t>
      </w:r>
      <w:r w:rsidRPr="005916FC">
        <w:rPr>
          <w:rFonts w:ascii="Verdana" w:hAnsi="Verdana"/>
          <w:b/>
          <w:sz w:val="20"/>
          <w:szCs w:val="20"/>
        </w:rPr>
        <w:t>un voucher</w:t>
      </w:r>
      <w:r w:rsidRPr="005916FC">
        <w:rPr>
          <w:rFonts w:ascii="Verdana" w:hAnsi="Verdana"/>
          <w:sz w:val="20"/>
          <w:szCs w:val="20"/>
        </w:rPr>
        <w:t xml:space="preserve"> che copre i costi di viaggio e alloggio per la durata di 6 mesi.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Se sei interessato, puoi rivolgerti al Servizio Per l'Impiego per avere:</w:t>
      </w:r>
    </w:p>
    <w:p w:rsidR="005916FC" w:rsidRPr="005916FC" w:rsidRDefault="005916FC" w:rsidP="005916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informazioni sulle possibilità di lavoro in Italia e in Europa</w:t>
      </w:r>
    </w:p>
    <w:p w:rsidR="005916FC" w:rsidRPr="005916FC" w:rsidRDefault="005916FC" w:rsidP="005916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supporto alla ricerca dei posti di lavoro</w:t>
      </w:r>
    </w:p>
    <w:p w:rsidR="005916FC" w:rsidRPr="005916FC" w:rsidRDefault="005916FC" w:rsidP="005916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assistenza nelle pratiche di assunzione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Questo sostegno alla mobilità professionale si rivolge sia ai giovani alla ricerca di sbocchi professionali in Europa sia alle imprese interessate ad assumere personale in altri paesi europei.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 xml:space="preserve">Al fine di facilitare la libera circolazione dei lavoratori nell'UE, è fondamentale il ruolo dei Servizi competenti, come la </w:t>
      </w:r>
      <w:r w:rsidRPr="005916FC">
        <w:rPr>
          <w:rFonts w:ascii="Verdana" w:hAnsi="Verdana"/>
          <w:b/>
          <w:sz w:val="20"/>
          <w:szCs w:val="20"/>
        </w:rPr>
        <w:t>Rete EURES</w:t>
      </w:r>
      <w:r w:rsidRPr="005916FC">
        <w:rPr>
          <w:rFonts w:ascii="Verdana" w:hAnsi="Verdana"/>
          <w:sz w:val="20"/>
          <w:szCs w:val="20"/>
        </w:rPr>
        <w:t>, la rete europea dei Servizi Per l'Impiego, coordinata dalla Commissione Europea, a cui partecipano anche i sindacati e le organizzazioni dei datori di lavoro.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 xml:space="preserve">La </w:t>
      </w:r>
      <w:r w:rsidRPr="005916FC">
        <w:rPr>
          <w:rFonts w:ascii="Verdana" w:hAnsi="Verdana"/>
          <w:b/>
          <w:sz w:val="20"/>
          <w:szCs w:val="20"/>
        </w:rPr>
        <w:t xml:space="preserve">Rete </w:t>
      </w:r>
      <w:proofErr w:type="spellStart"/>
      <w:r w:rsidRPr="005916FC">
        <w:rPr>
          <w:rFonts w:ascii="Verdana" w:hAnsi="Verdana"/>
          <w:b/>
          <w:sz w:val="20"/>
          <w:szCs w:val="20"/>
        </w:rPr>
        <w:t>Eures</w:t>
      </w:r>
      <w:proofErr w:type="spellEnd"/>
      <w:r w:rsidRPr="005916FC">
        <w:rPr>
          <w:rFonts w:ascii="Verdana" w:hAnsi="Verdana"/>
          <w:b/>
          <w:sz w:val="20"/>
          <w:szCs w:val="20"/>
        </w:rPr>
        <w:t xml:space="preserve"> in Italia</w:t>
      </w:r>
      <w:r w:rsidRPr="005916FC">
        <w:rPr>
          <w:rFonts w:ascii="Verdana" w:hAnsi="Verdana"/>
          <w:sz w:val="20"/>
          <w:szCs w:val="20"/>
        </w:rPr>
        <w:t xml:space="preserve"> si compone di 64 consulenti (</w:t>
      </w:r>
      <w:proofErr w:type="spellStart"/>
      <w:r w:rsidRPr="005916FC">
        <w:rPr>
          <w:rFonts w:ascii="Verdana" w:hAnsi="Verdana"/>
          <w:sz w:val="20"/>
          <w:szCs w:val="20"/>
        </w:rPr>
        <w:t>Eures</w:t>
      </w:r>
      <w:proofErr w:type="spellEnd"/>
      <w:r w:rsidRPr="005916FC">
        <w:rPr>
          <w:rFonts w:ascii="Verdana" w:hAnsi="Verdana"/>
          <w:sz w:val="20"/>
          <w:szCs w:val="20"/>
        </w:rPr>
        <w:t xml:space="preserve"> </w:t>
      </w:r>
      <w:proofErr w:type="spellStart"/>
      <w:r w:rsidRPr="005916FC">
        <w:rPr>
          <w:rFonts w:ascii="Verdana" w:hAnsi="Verdana"/>
          <w:sz w:val="20"/>
          <w:szCs w:val="20"/>
        </w:rPr>
        <w:t>Advisers</w:t>
      </w:r>
      <w:proofErr w:type="spellEnd"/>
      <w:r w:rsidRPr="005916FC">
        <w:rPr>
          <w:rFonts w:ascii="Verdana" w:hAnsi="Verdana"/>
          <w:sz w:val="20"/>
          <w:szCs w:val="20"/>
        </w:rPr>
        <w:t xml:space="preserve">) e circa </w:t>
      </w:r>
      <w:r w:rsidRPr="005916FC">
        <w:rPr>
          <w:rFonts w:ascii="Verdana" w:hAnsi="Verdana"/>
          <w:b/>
          <w:sz w:val="20"/>
          <w:szCs w:val="20"/>
        </w:rPr>
        <w:t>400 referenti</w:t>
      </w:r>
      <w:r w:rsidRPr="005916FC">
        <w:rPr>
          <w:rFonts w:ascii="Verdana" w:hAnsi="Verdana"/>
          <w:sz w:val="20"/>
          <w:szCs w:val="20"/>
        </w:rPr>
        <w:t xml:space="preserve"> dislocati su tutto il territorio nazionale che svolgono attività di consulenza e servizio di collocamento: gli </w:t>
      </w:r>
      <w:proofErr w:type="spellStart"/>
      <w:r w:rsidRPr="005916FC">
        <w:rPr>
          <w:rFonts w:ascii="Verdana" w:hAnsi="Verdana"/>
          <w:sz w:val="20"/>
          <w:szCs w:val="20"/>
        </w:rPr>
        <w:t>Eures</w:t>
      </w:r>
      <w:proofErr w:type="spellEnd"/>
      <w:r w:rsidRPr="005916FC">
        <w:rPr>
          <w:rFonts w:ascii="Verdana" w:hAnsi="Verdana"/>
          <w:sz w:val="20"/>
          <w:szCs w:val="20"/>
        </w:rPr>
        <w:t xml:space="preserve"> </w:t>
      </w:r>
      <w:proofErr w:type="spellStart"/>
      <w:r w:rsidRPr="005916FC">
        <w:rPr>
          <w:rFonts w:ascii="Verdana" w:hAnsi="Verdana"/>
          <w:sz w:val="20"/>
          <w:szCs w:val="20"/>
        </w:rPr>
        <w:t>Adviser</w:t>
      </w:r>
      <w:proofErr w:type="spellEnd"/>
      <w:r w:rsidRPr="005916FC">
        <w:rPr>
          <w:rFonts w:ascii="Verdana" w:hAnsi="Verdana"/>
          <w:sz w:val="20"/>
          <w:szCs w:val="20"/>
        </w:rPr>
        <w:t xml:space="preserve"> forniscono informazioni sul mercato del lavoro europeo e favoriscono l'incontro tra domanda e offerta di lavoro. Promuovono, inoltre, la cooperazione transnazionale e transfrontaliera, aiutando a rimuovere gli ostacoli alla mobilità come ad esempio le differenze nella legislazione e nelle procedure amministrative tra i diversi paesi europei.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 xml:space="preserve">Consulta il </w:t>
      </w:r>
      <w:r w:rsidRPr="005916FC">
        <w:rPr>
          <w:rFonts w:ascii="Verdana" w:hAnsi="Verdana"/>
          <w:b/>
          <w:sz w:val="20"/>
          <w:szCs w:val="20"/>
        </w:rPr>
        <w:t>portale Eures</w:t>
      </w:r>
      <w:r w:rsidRPr="005916FC">
        <w:rPr>
          <w:rFonts w:ascii="Verdana" w:hAnsi="Verdana"/>
          <w:b/>
          <w:sz w:val="20"/>
          <w:szCs w:val="20"/>
        </w:rPr>
        <w:t>https</w:t>
      </w:r>
      <w:r w:rsidRPr="005916FC">
        <w:rPr>
          <w:rFonts w:ascii="Verdana" w:hAnsi="Verdana"/>
          <w:sz w:val="20"/>
          <w:szCs w:val="20"/>
        </w:rPr>
        <w:t>://ec.europa.eu/eures/page/homepage?lang=it</w:t>
      </w:r>
      <w:r w:rsidRPr="005916FC">
        <w:rPr>
          <w:rFonts w:ascii="Verdana" w:hAnsi="Verdana"/>
          <w:sz w:val="20"/>
          <w:szCs w:val="20"/>
        </w:rPr>
        <w:t xml:space="preserve"> con le numerose offerte di lavoro provenienti da tutta Europa e scopri i progetti di selezione promossi dalle </w:t>
      </w:r>
      <w:r w:rsidRPr="005916FC">
        <w:rPr>
          <w:rFonts w:ascii="Verdana" w:hAnsi="Verdana"/>
          <w:b/>
          <w:sz w:val="20"/>
          <w:szCs w:val="20"/>
        </w:rPr>
        <w:t xml:space="preserve">rete </w:t>
      </w:r>
      <w:proofErr w:type="spellStart"/>
      <w:r w:rsidRPr="005916FC">
        <w:rPr>
          <w:rFonts w:ascii="Verdana" w:hAnsi="Verdana"/>
          <w:b/>
          <w:sz w:val="20"/>
          <w:szCs w:val="20"/>
        </w:rPr>
        <w:t>Eures</w:t>
      </w:r>
      <w:proofErr w:type="spellEnd"/>
      <w:r w:rsidRPr="005916FC">
        <w:rPr>
          <w:rFonts w:ascii="Verdana" w:hAnsi="Verdana"/>
          <w:sz w:val="20"/>
          <w:szCs w:val="20"/>
        </w:rPr>
        <w:t xml:space="preserve"> Italia</w:t>
      </w:r>
      <w:r>
        <w:rPr>
          <w:rFonts w:ascii="Verdana" w:hAnsi="Verdana"/>
          <w:sz w:val="20"/>
          <w:szCs w:val="20"/>
        </w:rPr>
        <w:t xml:space="preserve"> </w:t>
      </w:r>
      <w:hyperlink r:id="rId6" w:history="1">
        <w:r w:rsidRPr="00C50756">
          <w:rPr>
            <w:rStyle w:val="Collegamentoipertestuale"/>
            <w:rFonts w:ascii="Verdana" w:hAnsi="Verdana"/>
            <w:sz w:val="20"/>
            <w:szCs w:val="20"/>
          </w:rPr>
          <w:t>http://www.cliclavoro.gov.it/EURES/Progetti/Pagine/default.aspx</w:t>
        </w:r>
      </w:hyperlink>
      <w:r w:rsidRPr="005916FC">
        <w:rPr>
          <w:rFonts w:ascii="Verdana" w:hAnsi="Verdana"/>
          <w:sz w:val="20"/>
          <w:szCs w:val="20"/>
        </w:rPr>
        <w:t>.</w:t>
      </w:r>
    </w:p>
    <w:p w:rsidR="005916FC" w:rsidRP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916FC">
        <w:rPr>
          <w:rFonts w:ascii="Verdana" w:hAnsi="Verdana"/>
          <w:sz w:val="20"/>
          <w:szCs w:val="20"/>
        </w:rPr>
        <w:t>Affinch</w:t>
      </w:r>
      <w:r>
        <w:rPr>
          <w:rFonts w:ascii="Verdana" w:hAnsi="Verdana"/>
          <w:sz w:val="20"/>
          <w:szCs w:val="20"/>
        </w:rPr>
        <w:t xml:space="preserve">é </w:t>
      </w:r>
      <w:r w:rsidRPr="005916FC">
        <w:rPr>
          <w:rFonts w:ascii="Verdana" w:hAnsi="Verdana"/>
          <w:sz w:val="20"/>
          <w:szCs w:val="20"/>
        </w:rPr>
        <w:t>la tua scelta sia più consapevole, trovi informazioni utili e consigli sulle condizioni di vita e lavoro di ogni paese europeo, nella sezione "</w:t>
      </w:r>
      <w:r w:rsidRPr="005916FC">
        <w:rPr>
          <w:rFonts w:ascii="Verdana" w:hAnsi="Verdana"/>
          <w:b/>
          <w:sz w:val="20"/>
          <w:szCs w:val="20"/>
        </w:rPr>
        <w:t xml:space="preserve">Living and </w:t>
      </w:r>
      <w:proofErr w:type="spellStart"/>
      <w:r w:rsidRPr="005916FC">
        <w:rPr>
          <w:rFonts w:ascii="Verdana" w:hAnsi="Verdana"/>
          <w:b/>
          <w:sz w:val="20"/>
          <w:szCs w:val="20"/>
        </w:rPr>
        <w:t>working</w:t>
      </w:r>
      <w:proofErr w:type="spellEnd"/>
      <w:r w:rsidRPr="005916FC">
        <w:rPr>
          <w:rFonts w:ascii="Verdana" w:hAnsi="Verdana"/>
          <w:b/>
          <w:sz w:val="20"/>
          <w:szCs w:val="20"/>
        </w:rPr>
        <w:t xml:space="preserve"> in Europe</w:t>
      </w:r>
      <w:r w:rsidRPr="005916FC">
        <w:rPr>
          <w:rFonts w:ascii="Verdana" w:hAnsi="Verdana"/>
          <w:sz w:val="20"/>
          <w:szCs w:val="20"/>
        </w:rPr>
        <w:t>".</w:t>
      </w:r>
    </w:p>
    <w:p w:rsidR="00E37AE4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hyperlink r:id="rId7" w:history="1">
        <w:r w:rsidRPr="00C50756">
          <w:rPr>
            <w:rStyle w:val="Collegamentoipertestuale"/>
            <w:rFonts w:ascii="Verdana" w:hAnsi="Verdana"/>
            <w:sz w:val="20"/>
            <w:szCs w:val="20"/>
          </w:rPr>
          <w:t>http://www.cliclavoro.gov.it/EURES/LivingWorkingEurope/Pagine/default.aspx</w:t>
        </w:r>
      </w:hyperlink>
    </w:p>
    <w:p w:rsidR="005916FC" w:rsidRDefault="005916FC" w:rsidP="005916F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ectPr w:rsidR="005916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258"/>
    <w:multiLevelType w:val="hybridMultilevel"/>
    <w:tmpl w:val="8C982F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5916FC"/>
    <w:rsid w:val="00790F5F"/>
    <w:rsid w:val="009B71DC"/>
    <w:rsid w:val="00A1586F"/>
    <w:rsid w:val="00AD26DD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liclavoro.gov.it/EURES/LivingWorkingEurope/Pagine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iclavoro.gov.it/EURES/Progetti/Pagine/defaul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13</cp:revision>
  <dcterms:created xsi:type="dcterms:W3CDTF">2014-05-02T16:37:00Z</dcterms:created>
  <dcterms:modified xsi:type="dcterms:W3CDTF">2014-05-03T10:32:00Z</dcterms:modified>
</cp:coreProperties>
</file>