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79" w:rsidRPr="00E53F79" w:rsidRDefault="00E53F79" w:rsidP="00E53F79">
      <w:pPr>
        <w:shd w:val="clear" w:color="auto" w:fill="FFFFFF"/>
        <w:spacing w:line="320" w:lineRule="exact"/>
        <w:jc w:val="center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>Ufficio Scolastico Regionale per la Lombardia</w:t>
      </w:r>
      <w:r w:rsidRPr="00E53F79">
        <w:rPr>
          <w:rFonts w:ascii="Verdana" w:hAnsi="Verdana" w:cs="Times New Roman"/>
          <w:color w:val="333333"/>
          <w:sz w:val="18"/>
          <w:szCs w:val="18"/>
        </w:rPr>
        <w:br/>
      </w:r>
      <w:proofErr w:type="gramStart"/>
      <w:r w:rsidRPr="00E53F79">
        <w:rPr>
          <w:rFonts w:ascii="Verdana" w:hAnsi="Verdana" w:cs="Times New Roman"/>
          <w:b/>
          <w:bCs/>
          <w:color w:val="333333"/>
          <w:sz w:val="18"/>
          <w:szCs w:val="18"/>
        </w:rPr>
        <w:t>Ufficio V – A.T. Como – Settore regionale Ordinamenti e Politiche per gli Studenti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br/>
        <w:t>Via Pola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,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11 – 20124 Milano – Codice </w:t>
      </w:r>
      <w:proofErr w:type="spellStart"/>
      <w:r w:rsidRPr="00E53F79">
        <w:rPr>
          <w:rFonts w:ascii="Verdana" w:hAnsi="Verdana" w:cs="Times New Roman"/>
          <w:color w:val="333333"/>
          <w:sz w:val="18"/>
          <w:szCs w:val="18"/>
        </w:rPr>
        <w:t>Ipa</w:t>
      </w:r>
      <w:proofErr w:type="spell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: </w:t>
      </w:r>
      <w:proofErr w:type="spellStart"/>
      <w:r w:rsidRPr="00E53F79">
        <w:rPr>
          <w:rFonts w:ascii="Verdana" w:hAnsi="Verdana" w:cs="Times New Roman"/>
          <w:color w:val="333333"/>
          <w:sz w:val="18"/>
          <w:szCs w:val="18"/>
        </w:rPr>
        <w:t>m_pi</w:t>
      </w:r>
      <w:proofErr w:type="spellEnd"/>
      <w:r w:rsidRPr="00E53F79">
        <w:rPr>
          <w:rFonts w:ascii="Verdana" w:hAnsi="Verdana" w:cs="Times New Roman"/>
          <w:color w:val="333333"/>
          <w:sz w:val="18"/>
          <w:szCs w:val="18"/>
        </w:rPr>
        <w:br/>
        <w:t>Posta Elettronica Certificata: drlo@postacert.istruzione.it</w:t>
      </w:r>
    </w:p>
    <w:p w:rsid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Prot.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n. MIUR AOODRLO R.U. 1817</w:t>
      </w:r>
      <w:r w:rsidRPr="00E53F79">
        <w:rPr>
          <w:rFonts w:ascii="Verdana" w:hAnsi="Verdana" w:cs="Times New Roman"/>
          <w:color w:val="333333"/>
          <w:sz w:val="18"/>
          <w:szCs w:val="18"/>
        </w:rPr>
        <w:br/>
        <w:t>Milano, 02 febbraio 2016</w:t>
      </w:r>
    </w:p>
    <w:p w:rsid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Ai Dirigenti Scolastici degli istituti secondari</w:t>
      </w:r>
      <w:r w:rsidRPr="00E53F79">
        <w:rPr>
          <w:rFonts w:ascii="Verdana" w:hAnsi="Verdana" w:cs="Times New Roman"/>
          <w:color w:val="333333"/>
          <w:sz w:val="18"/>
          <w:szCs w:val="18"/>
        </w:rPr>
        <w:br/>
        <w:t>di II grado statali e paritari della Lombardia</w:t>
      </w:r>
      <w:proofErr w:type="gramEnd"/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>Al sito web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>LORO SEDI</w:t>
      </w:r>
    </w:p>
    <w:p w:rsid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9"/>
          <w:szCs w:val="19"/>
        </w:rPr>
      </w:pP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9"/>
          <w:szCs w:val="19"/>
        </w:rPr>
      </w:pPr>
      <w:r w:rsidRPr="00E53F79">
        <w:rPr>
          <w:rFonts w:ascii="Verdana" w:hAnsi="Verdana" w:cs="Times New Roman"/>
          <w:color w:val="333333"/>
          <w:sz w:val="19"/>
          <w:szCs w:val="19"/>
        </w:rPr>
        <w:t>Oggetto: </w:t>
      </w:r>
      <w:r w:rsidRPr="00E53F79">
        <w:rPr>
          <w:rFonts w:ascii="Verdana" w:hAnsi="Verdana" w:cs="Times New Roman"/>
          <w:b/>
          <w:bCs/>
          <w:color w:val="333333"/>
          <w:sz w:val="19"/>
          <w:szCs w:val="19"/>
        </w:rPr>
        <w:t>Percorsi di alternanza scuola lavoro presso le Parrocchie</w:t>
      </w:r>
      <w:r w:rsidRPr="00E53F79">
        <w:rPr>
          <w:rFonts w:ascii="Verdana" w:hAnsi="Verdana" w:cs="Times New Roman"/>
          <w:color w:val="333333"/>
          <w:sz w:val="19"/>
          <w:szCs w:val="19"/>
        </w:rPr>
        <w:t>.</w:t>
      </w:r>
    </w:p>
    <w:p w:rsid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L’alternanza scuola lavoro, resa obbligatoria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a partire dal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corrente anno scolastico in tutti gli istituti secondari di secondo grado dalla Legge 107/2015, può essere realizzata in forme diverse e attraverso la collaborazione di enti diversificati che vanno dal mondo delle aziende vero e proprio agli ordini professionali, a musei, a settori culturali, artistici e musicali, etc.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Per facilitare il rapporto delle istituzioni scolastiche con i diversi enti interessati a realizzare progetti congiunti di alternanza con le scuole, l’Ufficio Scolastico Regionale sta sottoscrivendo una serie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di 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>intese e convenzioni per regolare e governare le collaborazioni.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Tra le offerte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pervenute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c’è anche quella delle Diocesi lombarde per la realizzazione dell’alternanza scuola lavoro presso le Parrocchie che potranno mettere a disposizione per la realizzazione dei percorsi archivi e biblioteche parrocchiali, musei e istituzioni culturali, attività di volontariato, altre opportunità proprie di ogni parrocchia.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Gli istituti interessati potranno approfondire gli aspetti di dettaglio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relativi alla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collaborazione direttamente con i parroci e con i sacerdoti responsabili delle Parrocchie e dei Centri ricreativi estivi.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Si ricorda l’importanza della progettazione comune ai fini della definizione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delle competenze obiettivo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del percorso di alternanza scuola lavoro e del progetto formativo individualizzato. A tal proposito si sottolinea che questo Ufficio mette a disposizione delle scuole un apposito applicativo (si veda la comunicazione al link </w:t>
      </w:r>
      <w:hyperlink r:id="rId6" w:history="1">
        <w:r w:rsidRPr="00E53F79">
          <w:rPr>
            <w:rFonts w:ascii="Verdana" w:hAnsi="Verdana" w:cs="Times New Roman"/>
            <w:color w:val="021C60"/>
            <w:sz w:val="18"/>
            <w:szCs w:val="18"/>
            <w:u w:val="single"/>
          </w:rPr>
          <w:t>http://www.istruzione.lombardia.gov.it/protlo_592_14_gennaio_2016/</w:t>
        </w:r>
      </w:hyperlink>
      <w:r w:rsidRPr="00E53F79">
        <w:rPr>
          <w:rFonts w:ascii="Verdana" w:hAnsi="Verdana" w:cs="Times New Roman"/>
          <w:color w:val="333333"/>
          <w:sz w:val="18"/>
          <w:szCs w:val="18"/>
        </w:rPr>
        <w:t>) che facilita il lavoro di progettazione e di valutazione delle competenze acquisite dallo studente in alternanza.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 xml:space="preserve">In allegato si pubblicano gli elenchi delle Parrocchie di Milano e di Bergamo che hanno già dato la disponibilità ad aprire un dialogo con le scuole. Non appena altre Parrocchie di Bergamo o Milano o le diocesi di altre province si apriranno a questa possibilità, saranno aggiornati gli elenchi delle prime e pubblicati i nuovi elenchi </w:t>
      </w:r>
      <w:proofErr w:type="gramStart"/>
      <w:r w:rsidRPr="00E53F79">
        <w:rPr>
          <w:rFonts w:ascii="Verdana" w:hAnsi="Verdana" w:cs="Times New Roman"/>
          <w:color w:val="333333"/>
          <w:sz w:val="18"/>
          <w:szCs w:val="18"/>
        </w:rPr>
        <w:t>relativi alle</w:t>
      </w:r>
      <w:proofErr w:type="gramEnd"/>
      <w:r w:rsidRPr="00E53F79">
        <w:rPr>
          <w:rFonts w:ascii="Verdana" w:hAnsi="Verdana" w:cs="Times New Roman"/>
          <w:color w:val="333333"/>
          <w:sz w:val="18"/>
          <w:szCs w:val="18"/>
        </w:rPr>
        <w:t xml:space="preserve"> altre province.</w:t>
      </w: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>Si ringrazia per la consueta collaborazione.</w:t>
      </w:r>
    </w:p>
    <w:p w:rsidR="00E53F79" w:rsidRPr="00E53F79" w:rsidRDefault="00E53F79" w:rsidP="00E53F79">
      <w:pPr>
        <w:shd w:val="clear" w:color="auto" w:fill="FFFFFF"/>
        <w:spacing w:line="320" w:lineRule="exact"/>
        <w:ind w:left="5664"/>
        <w:jc w:val="center"/>
        <w:rPr>
          <w:rFonts w:ascii="Verdana" w:hAnsi="Verdana" w:cs="Times New Roman"/>
          <w:color w:val="333333"/>
          <w:sz w:val="18"/>
          <w:szCs w:val="18"/>
        </w:rPr>
      </w:pPr>
      <w:r w:rsidRPr="00E53F79">
        <w:rPr>
          <w:rFonts w:ascii="Verdana" w:hAnsi="Verdana" w:cs="Times New Roman"/>
          <w:color w:val="333333"/>
          <w:sz w:val="18"/>
          <w:szCs w:val="18"/>
        </w:rPr>
        <w:t>Il dirigente</w:t>
      </w:r>
      <w:r w:rsidRPr="00E53F79">
        <w:rPr>
          <w:rFonts w:ascii="Verdana" w:hAnsi="Verdana" w:cs="Times New Roman"/>
          <w:color w:val="333333"/>
          <w:sz w:val="18"/>
          <w:szCs w:val="18"/>
        </w:rPr>
        <w:br/>
      </w:r>
      <w:r>
        <w:rPr>
          <w:rFonts w:ascii="Verdana" w:hAnsi="Verdana" w:cs="Times New Roman"/>
          <w:color w:val="333333"/>
          <w:sz w:val="18"/>
          <w:szCs w:val="18"/>
        </w:rPr>
        <w:t xml:space="preserve"> </w:t>
      </w:r>
      <w:r w:rsidRPr="00E53F79">
        <w:rPr>
          <w:rFonts w:ascii="Verdana" w:hAnsi="Verdana" w:cs="Times New Roman"/>
          <w:color w:val="333333"/>
          <w:sz w:val="18"/>
          <w:szCs w:val="18"/>
        </w:rPr>
        <w:t>Roberto Proietto</w:t>
      </w:r>
    </w:p>
    <w:p w:rsid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</w:p>
    <w:p w:rsidR="00E53F79" w:rsidRPr="00E53F79" w:rsidRDefault="00E53F79" w:rsidP="00E53F79">
      <w:pPr>
        <w:shd w:val="clear" w:color="auto" w:fill="FFFFFF"/>
        <w:spacing w:line="320" w:lineRule="exact"/>
        <w:rPr>
          <w:rFonts w:ascii="Verdana" w:hAnsi="Verdana" w:cs="Times New Roman"/>
          <w:color w:val="333333"/>
          <w:sz w:val="18"/>
          <w:szCs w:val="18"/>
        </w:rPr>
      </w:pPr>
      <w:bookmarkStart w:id="0" w:name="_GoBack"/>
      <w:bookmarkEnd w:id="0"/>
      <w:r w:rsidRPr="00E53F79">
        <w:rPr>
          <w:rFonts w:ascii="Verdana" w:hAnsi="Verdana" w:cs="Times New Roman"/>
          <w:color w:val="333333"/>
          <w:sz w:val="18"/>
          <w:szCs w:val="18"/>
        </w:rPr>
        <w:t>Allegati</w:t>
      </w:r>
    </w:p>
    <w:p w:rsidR="00E53F79" w:rsidRPr="00E53F79" w:rsidRDefault="00E53F79" w:rsidP="00E53F79">
      <w:pPr>
        <w:numPr>
          <w:ilvl w:val="0"/>
          <w:numId w:val="1"/>
        </w:numPr>
        <w:shd w:val="clear" w:color="auto" w:fill="FFFFFF"/>
        <w:spacing w:line="320" w:lineRule="exact"/>
        <w:ind w:left="360" w:right="480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E53F79">
        <w:rPr>
          <w:rFonts w:ascii="Verdana" w:eastAsia="Times New Roman" w:hAnsi="Verdana" w:cs="Times New Roman"/>
          <w:color w:val="333333"/>
          <w:sz w:val="18"/>
          <w:szCs w:val="18"/>
        </w:rPr>
        <w:t>Allegato 1 – </w:t>
      </w:r>
      <w:hyperlink r:id="rId7" w:history="1">
        <w:r w:rsidRPr="00E53F79">
          <w:rPr>
            <w:rFonts w:ascii="Verdana" w:eastAsia="Times New Roman" w:hAnsi="Verdana" w:cs="Times New Roman"/>
            <w:color w:val="021C60"/>
            <w:sz w:val="18"/>
            <w:szCs w:val="18"/>
            <w:u w:val="single"/>
          </w:rPr>
          <w:t>Elenco Parrocchie Bergamo</w:t>
        </w:r>
      </w:hyperlink>
      <w:r w:rsidRPr="00E53F79">
        <w:rPr>
          <w:rFonts w:ascii="Verdana" w:eastAsia="Times New Roman" w:hAnsi="Verdana" w:cs="Times New Roman"/>
          <w:color w:val="333333"/>
          <w:sz w:val="18"/>
          <w:szCs w:val="18"/>
        </w:rPr>
        <w:t> (pdf,  191 Kb)</w:t>
      </w:r>
    </w:p>
    <w:p w:rsidR="00E53F79" w:rsidRPr="00E53F79" w:rsidRDefault="00E53F79" w:rsidP="00E53F79">
      <w:pPr>
        <w:numPr>
          <w:ilvl w:val="0"/>
          <w:numId w:val="1"/>
        </w:numPr>
        <w:shd w:val="clear" w:color="auto" w:fill="FFFFFF"/>
        <w:spacing w:line="320" w:lineRule="exact"/>
        <w:ind w:left="360" w:right="480"/>
        <w:rPr>
          <w:rFonts w:ascii="Verdana" w:eastAsia="Times New Roman" w:hAnsi="Verdana" w:cs="Times New Roman"/>
          <w:color w:val="333333"/>
          <w:sz w:val="18"/>
          <w:szCs w:val="18"/>
        </w:rPr>
      </w:pPr>
      <w:r w:rsidRPr="00E53F79">
        <w:rPr>
          <w:rFonts w:ascii="Verdana" w:eastAsia="Times New Roman" w:hAnsi="Verdana" w:cs="Times New Roman"/>
          <w:color w:val="333333"/>
          <w:sz w:val="18"/>
          <w:szCs w:val="18"/>
        </w:rPr>
        <w:t>Allegato 2 – </w:t>
      </w:r>
      <w:hyperlink r:id="rId8" w:history="1">
        <w:r w:rsidRPr="00E53F79">
          <w:rPr>
            <w:rFonts w:ascii="Verdana" w:eastAsia="Times New Roman" w:hAnsi="Verdana" w:cs="Times New Roman"/>
            <w:color w:val="021C60"/>
            <w:sz w:val="18"/>
            <w:szCs w:val="18"/>
            <w:u w:val="single"/>
          </w:rPr>
          <w:t>Elenco Parrocchie Milano</w:t>
        </w:r>
      </w:hyperlink>
      <w:r w:rsidRPr="00E53F79">
        <w:rPr>
          <w:rFonts w:ascii="Verdana" w:eastAsia="Times New Roman" w:hAnsi="Verdana" w:cs="Times New Roman"/>
          <w:color w:val="333333"/>
          <w:sz w:val="18"/>
          <w:szCs w:val="18"/>
        </w:rPr>
        <w:t> (pdf, 123 Kb)</w:t>
      </w:r>
    </w:p>
    <w:p w:rsidR="000E0FFE" w:rsidRDefault="000E0FFE"/>
    <w:sectPr w:rsidR="000E0FFE" w:rsidSect="00E53F79">
      <w:pgSz w:w="11900" w:h="16840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1214F"/>
    <w:multiLevelType w:val="multilevel"/>
    <w:tmpl w:val="F58C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79"/>
    <w:rsid w:val="000E0FFE"/>
    <w:rsid w:val="000F6C5B"/>
    <w:rsid w:val="00E5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2ED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ttente">
    <w:name w:val="mittente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E53F79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E53F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stinatari">
    <w:name w:val="destinatari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oggetto">
    <w:name w:val="oggetto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E53F79"/>
  </w:style>
  <w:style w:type="character" w:styleId="Collegamentoipertestuale">
    <w:name w:val="Hyperlink"/>
    <w:basedOn w:val="Caratterepredefinitoparagrafo"/>
    <w:uiPriority w:val="99"/>
    <w:semiHidden/>
    <w:unhideWhenUsed/>
    <w:rsid w:val="00E53F79"/>
    <w:rPr>
      <w:color w:val="0000FF"/>
      <w:u w:val="single"/>
    </w:rPr>
  </w:style>
  <w:style w:type="paragraph" w:styleId="Firma">
    <w:name w:val="Signature"/>
    <w:aliases w:val="firma"/>
    <w:basedOn w:val="Normale"/>
    <w:link w:val="FirmaCarattere"/>
    <w:uiPriority w:val="99"/>
    <w:semiHidden/>
    <w:unhideWhenUsed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FirmaCarattere">
    <w:name w:val="Firma Carattere"/>
    <w:basedOn w:val="Caratterepredefinitoparagrafo"/>
    <w:link w:val="Firma"/>
    <w:uiPriority w:val="99"/>
    <w:semiHidden/>
    <w:rsid w:val="00E53F79"/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ittente">
    <w:name w:val="mittente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nfasigrassetto">
    <w:name w:val="Strong"/>
    <w:basedOn w:val="Caratterepredefinitoparagrafo"/>
    <w:uiPriority w:val="22"/>
    <w:qFormat/>
    <w:rsid w:val="00E53F79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E53F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destinatari">
    <w:name w:val="destinatari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oggetto">
    <w:name w:val="oggetto"/>
    <w:basedOn w:val="Normale"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E53F79"/>
  </w:style>
  <w:style w:type="character" w:styleId="Collegamentoipertestuale">
    <w:name w:val="Hyperlink"/>
    <w:basedOn w:val="Caratterepredefinitoparagrafo"/>
    <w:uiPriority w:val="99"/>
    <w:semiHidden/>
    <w:unhideWhenUsed/>
    <w:rsid w:val="00E53F79"/>
    <w:rPr>
      <w:color w:val="0000FF"/>
      <w:u w:val="single"/>
    </w:rPr>
  </w:style>
  <w:style w:type="paragraph" w:styleId="Firma">
    <w:name w:val="Signature"/>
    <w:aliases w:val="firma"/>
    <w:basedOn w:val="Normale"/>
    <w:link w:val="FirmaCarattere"/>
    <w:uiPriority w:val="99"/>
    <w:semiHidden/>
    <w:unhideWhenUsed/>
    <w:rsid w:val="00E53F7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FirmaCarattere">
    <w:name w:val="Firma Carattere"/>
    <w:basedOn w:val="Caratterepredefinitoparagrafo"/>
    <w:link w:val="Firma"/>
    <w:uiPriority w:val="99"/>
    <w:semiHidden/>
    <w:rsid w:val="00E53F79"/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struzione.lombardia.gov.it/protlo_592_14_gennaio_2016/" TargetMode="External"/><Relationship Id="rId7" Type="http://schemas.openxmlformats.org/officeDocument/2006/relationships/hyperlink" Target="http://www.istruzione.lombardia.gov.it/wp-content/uploads/2016/02/Elenco-Parrocchie_Bergamo.pdf" TargetMode="External"/><Relationship Id="rId8" Type="http://schemas.openxmlformats.org/officeDocument/2006/relationships/hyperlink" Target="http://www.istruzione.lombardia.gov.it/wp-content/uploads/2016/02/Elenco-Parrocchie_Milano.pdf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2617</Characters>
  <Application>Microsoft Macintosh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Peretti</dc:creator>
  <cp:keywords/>
  <dc:description/>
  <cp:lastModifiedBy>Enrico Peretti</cp:lastModifiedBy>
  <cp:revision>1</cp:revision>
  <dcterms:created xsi:type="dcterms:W3CDTF">2016-10-13T14:22:00Z</dcterms:created>
  <dcterms:modified xsi:type="dcterms:W3CDTF">2016-10-13T14:24:00Z</dcterms:modified>
</cp:coreProperties>
</file>