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344" w:lineRule="auto"/>
        <w:ind w:left="118" w:right="6008"/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</w:pPr>
    </w:p>
    <w:p w:rsidR="00B93D49" w:rsidRP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344" w:lineRule="auto"/>
        <w:ind w:left="118" w:right="6008"/>
        <w:rPr>
          <w:rFonts w:ascii="Arial" w:eastAsiaTheme="minorEastAsia" w:hAnsi="Arial" w:cs="Arial"/>
          <w:sz w:val="28"/>
          <w:szCs w:val="28"/>
          <w:bdr w:val="none" w:sz="0" w:space="0" w:color="auto"/>
          <w:lang w:eastAsia="it-IT"/>
        </w:rPr>
      </w:pPr>
      <w:r w:rsidRPr="00B93D49">
        <w:rPr>
          <w:rFonts w:ascii="Arial" w:eastAsiaTheme="minorEastAsia" w:hAnsi="Arial" w:cs="Arial"/>
          <w:b/>
          <w:bCs/>
          <w:color w:val="C4151C"/>
          <w:sz w:val="28"/>
          <w:szCs w:val="28"/>
          <w:bdr w:val="none" w:sz="0" w:space="0" w:color="auto"/>
          <w:lang w:eastAsia="it-IT"/>
        </w:rPr>
        <w:t>LOMBARDIA</w:t>
      </w:r>
    </w:p>
    <w:p w:rsidR="00B93D49" w:rsidRP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93D49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B93D49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B93D49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B93D49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B93D49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B93D49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B93D49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B93D49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B93D49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B93D49" w:rsidRP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B93D49" w:rsidRPr="00D75543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D7554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D75543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D75543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D75543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D75543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D75543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(IeFP)</w:t>
      </w:r>
    </w:p>
    <w:p w:rsidR="00B93D49" w:rsidRP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93D49" w:rsidRP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93D49" w:rsidRPr="00D75543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D75543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D75543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D75543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D75543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D75543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B93D49" w:rsidRPr="00EC1EB2" w:rsidRDefault="00EC1EB2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5" w:right="-20"/>
        <w:rPr>
          <w:rFonts w:asciiTheme="minorHAnsi" w:eastAsiaTheme="minorEastAsia" w:hAnsiTheme="minorHAnsi" w:cs="Arial"/>
          <w:bdr w:val="none" w:sz="0" w:space="0" w:color="auto"/>
          <w:lang w:eastAsia="it-IT"/>
        </w:rPr>
      </w:pPr>
      <w:r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ab/>
      </w:r>
      <w:r w:rsidR="0008051E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AS: </w:t>
      </w:r>
      <w:r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14</w:t>
      </w:r>
      <w:r w:rsidR="00B93D49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.09.201</w:t>
      </w:r>
      <w:r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5</w:t>
      </w:r>
    </w:p>
    <w:p w:rsidR="00B93D49" w:rsidRPr="00EC1EB2" w:rsidRDefault="00EC1EB2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5" w:right="-20"/>
        <w:rPr>
          <w:rFonts w:asciiTheme="minorHAnsi" w:eastAsiaTheme="minorEastAsia" w:hAnsiTheme="minorHAnsi" w:cs="Arial"/>
          <w:bdr w:val="none" w:sz="0" w:space="0" w:color="auto"/>
          <w:lang w:eastAsia="it-IT"/>
        </w:rPr>
      </w:pPr>
      <w:r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ab/>
      </w:r>
      <w:r w:rsidR="00B93D49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AF:</w:t>
      </w:r>
      <w:r w:rsidR="0008051E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 </w:t>
      </w:r>
      <w:r w:rsidR="00947EBB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14</w:t>
      </w:r>
      <w:r w:rsidR="00B93D49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.0</w:t>
      </w:r>
      <w:r w:rsidR="00947EBB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9</w:t>
      </w:r>
      <w:r w:rsidR="00B93D49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.201</w:t>
      </w:r>
      <w:r w:rsidR="00947EBB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5</w:t>
      </w:r>
    </w:p>
    <w:p w:rsidR="00B93D49" w:rsidRP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93D49" w:rsidRP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93D49" w:rsidRPr="00D75543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D75543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D75543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D75543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D75543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D75543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B93D49" w:rsidRPr="00EC1EB2" w:rsidRDefault="00EC1EB2" w:rsidP="00EC1EB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5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ab/>
      </w:r>
      <w:r w:rsidR="00B93D49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Ogni ann</w:t>
      </w:r>
      <w:r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ualità </w:t>
      </w:r>
      <w:r w:rsidR="00B93D49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dura 990 ore con la possibilità di rendere “flessibile” il percorso formativo.</w:t>
      </w:r>
    </w:p>
    <w:p w:rsidR="00B93D49" w:rsidRPr="00B93D49" w:rsidRDefault="00B93D49" w:rsidP="00EC1EB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820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La durata del tirocinio oscilla dal </w:t>
      </w:r>
      <w:r w:rsidR="00EC1EB2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15% al </w:t>
      </w:r>
      <w:r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25%</w:t>
      </w:r>
      <w:r w:rsid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 e</w:t>
      </w:r>
      <w:r w:rsidR="00EC1EB2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 l’alternanza dal 15%</w:t>
      </w:r>
      <w:r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 al </w:t>
      </w:r>
      <w:r w:rsidR="00EC1EB2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5</w:t>
      </w:r>
      <w:r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0%</w:t>
      </w:r>
      <w:r w:rsidR="00EC1EB2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 della durata complessiva del percorso triennale</w:t>
      </w:r>
      <w:r w:rsidR="006B25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.</w:t>
      </w:r>
    </w:p>
    <w:p w:rsidR="00EC1EB2" w:rsidRDefault="00EC1EB2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-20"/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</w:pPr>
    </w:p>
    <w:p w:rsidR="00B93D49" w:rsidRPr="00D75543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Percorso fo</w:t>
      </w:r>
      <w:r w:rsidRPr="00D75543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  <w:r w:rsidRPr="00D75543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D75543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D75543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EC1EB2" w:rsidRPr="00B93D49" w:rsidRDefault="00B93D49" w:rsidP="00EC1EB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820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Le ore sono 990. </w:t>
      </w:r>
      <w:r w:rsidR="00EC1EB2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La durata del tirocinio oscilla dal </w:t>
      </w:r>
      <w:r w:rsid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20</w:t>
      </w:r>
      <w:r w:rsidR="00EC1EB2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% al </w:t>
      </w:r>
      <w:r w:rsid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30</w:t>
      </w:r>
      <w:r w:rsidR="00EC1EB2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%</w:t>
      </w:r>
      <w:r w:rsid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 e</w:t>
      </w:r>
      <w:r w:rsidR="00EC1EB2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 l’alternanza dal </w:t>
      </w:r>
      <w:r w:rsid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20</w:t>
      </w:r>
      <w:r w:rsidR="00EC1EB2"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% al 50%</w:t>
      </w:r>
      <w:r w:rsid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 della durata complessiva dell’annualità.</w:t>
      </w:r>
    </w:p>
    <w:p w:rsidR="00B93D49" w:rsidRPr="00B93D49" w:rsidRDefault="00B93D49" w:rsidP="00EC1EB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5" w:right="-20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B93D49" w:rsidRPr="00D75543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Percorso fo</w:t>
      </w:r>
      <w:r w:rsidRPr="00D75543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  <w:r w:rsidRPr="00D75543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D75543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l’esame</w:t>
      </w:r>
      <w:r w:rsidRPr="00D75543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di</w:t>
      </w:r>
      <w:r w:rsidRPr="00D75543">
        <w:rPr>
          <w:rFonts w:ascii="Arial" w:eastAsiaTheme="minorEastAsia" w:hAnsi="Arial" w:cs="Arial"/>
          <w:i/>
          <w:color w:val="231F20"/>
          <w:spacing w:val="7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w w:val="101"/>
          <w:bdr w:val="none" w:sz="0" w:space="0" w:color="auto"/>
          <w:lang w:eastAsia="it-IT"/>
        </w:rPr>
        <w:t>Stato</w:t>
      </w:r>
    </w:p>
    <w:p w:rsidR="00EC1EB2" w:rsidRPr="00EC1EB2" w:rsidRDefault="00EC1EB2" w:rsidP="00EC1EB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La sperimentazione </w:t>
      </w:r>
      <w:r w:rsidR="00500EE3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regionale si </w:t>
      </w:r>
      <w:r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è conclusa con l’AF 14/15. </w:t>
      </w:r>
      <w:r w:rsidR="00500EE3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Per l’AF 15/16 s</w:t>
      </w:r>
      <w:r w:rsidRPr="00EC1E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ono stati stipulati accordi con Istituti professionali di Stato per l’accesso degli studenti con diploma IFP al quinto anno di corso.</w:t>
      </w:r>
    </w:p>
    <w:p w:rsidR="00B93D49" w:rsidRPr="00EC1EB2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Theme="minorHAnsi" w:eastAsiaTheme="minorEastAsia" w:hAnsiTheme="minorHAnsi" w:cs="Arial"/>
          <w:sz w:val="10"/>
          <w:szCs w:val="10"/>
          <w:bdr w:val="none" w:sz="0" w:space="0" w:color="auto"/>
          <w:lang w:eastAsia="it-IT"/>
        </w:rPr>
      </w:pPr>
    </w:p>
    <w:p w:rsidR="00B93D49" w:rsidRPr="00EC1EB2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Theme="minorHAnsi" w:eastAsiaTheme="minorEastAsia" w:hAnsiTheme="minorHAnsi" w:cs="Arial"/>
          <w:sz w:val="20"/>
          <w:szCs w:val="20"/>
          <w:bdr w:val="none" w:sz="0" w:space="0" w:color="auto"/>
          <w:lang w:eastAsia="it-IT"/>
        </w:rPr>
      </w:pPr>
    </w:p>
    <w:p w:rsidR="00B93D49" w:rsidRPr="00D75543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3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D75543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D75543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D75543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D75543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D75543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D75543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D75543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D75543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D75543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D75543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D75543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D75543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B93D49" w:rsidRPr="00740BC9" w:rsidRDefault="00500EE3" w:rsidP="00740BC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708" w:right="-20"/>
        <w:rPr>
          <w:rFonts w:asciiTheme="minorHAnsi" w:eastAsiaTheme="minorEastAsia" w:hAnsiTheme="minorHAnsi" w:cs="Arial"/>
          <w:bdr w:val="none" w:sz="0" w:space="0" w:color="auto"/>
          <w:lang w:eastAsia="it-IT"/>
        </w:rPr>
      </w:pPr>
      <w:r w:rsidRPr="00740BC9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Nelle varie sedi CNOS Lombarde sono stati attivati percorsi individuali di apprendistato per il raggiungimento della qualifica e/o del diploma professionale per allievi proveni</w:t>
      </w:r>
      <w:r w:rsidR="00740BC9" w:rsidRPr="00740BC9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enti dai percorsi ordinamentali (alla data di redazione della guida: 6 percorsi per la qualifica e 7 per il diploma).</w:t>
      </w:r>
      <w:r w:rsidR="006B25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Globalmente nel 2013 erano state segnalate nella Regione  un totale di 110 unità di apprendisti (19 minori) in formazione per la qualifica.</w:t>
      </w:r>
    </w:p>
    <w:p w:rsidR="00B93D49" w:rsidRPr="00740BC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Theme="minorHAnsi" w:eastAsiaTheme="minorEastAsia" w:hAnsiTheme="minorHAnsi" w:cs="Arial"/>
          <w:sz w:val="10"/>
          <w:szCs w:val="10"/>
          <w:bdr w:val="none" w:sz="0" w:space="0" w:color="auto"/>
          <w:lang w:eastAsia="it-IT"/>
        </w:rPr>
      </w:pPr>
    </w:p>
    <w:p w:rsidR="00B93D49" w:rsidRP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93D49" w:rsidRPr="00D75543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08051E" w:rsidRPr="0061502D" w:rsidRDefault="00B93D49" w:rsidP="0061502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Dote </w:t>
      </w:r>
      <w:r w:rsidR="0008051E"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differenziata in base alle qualifica ed ai dipl</w:t>
      </w:r>
      <w:r w:rsid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omi. Totale doti: tetto massimo assegnato ad ogni Ente da parte di Regione Lombardia in base ai dati degli allievi “dotati” nell’AF 14/15.</w:t>
      </w:r>
    </w:p>
    <w:p w:rsidR="002D5CCD" w:rsidRDefault="002D5CCD" w:rsidP="0061502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 w:firstLine="25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</w:p>
    <w:p w:rsidR="0061502D" w:rsidRPr="0061502D" w:rsidRDefault="0061502D" w:rsidP="0061502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 w:firstLine="25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Qualifiche: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Elettrico: € 4.300,00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del legno: € 4.600,00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alla riparazione di veicoli a motore: € 4.300,00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Ristorazione - Preparazione pasti: € 4.600,00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meccanico: € 4.600,00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Grafico – Multimedia: € 4.600,00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di impianti termoidraulici: € 4.300,00</w:t>
      </w:r>
    </w:p>
    <w:p w:rsidR="0008051E" w:rsidRPr="0061502D" w:rsidRDefault="0061502D" w:rsidP="0061502D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dei sistemi e dei servizi logistici: € 4.300,00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Grafico - Stampa e allestimento: € 4.600,00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Grafico – Multimedia: € 4.600,00</w:t>
      </w:r>
    </w:p>
    <w:p w:rsidR="00BF44B2" w:rsidRPr="006B25B2" w:rsidRDefault="0061502D" w:rsidP="006B25B2">
      <w:pPr>
        <w:pStyle w:val="Paragrafoelenco"/>
        <w:widowControl w:val="0"/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Operatore amministrativo Segretariale - Informatica Gestionale: € 4.600,00</w:t>
      </w:r>
    </w:p>
    <w:p w:rsidR="0061502D" w:rsidRPr="0061502D" w:rsidRDefault="0061502D" w:rsidP="0061502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left="568" w:right="-20" w:firstLine="25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lastRenderedPageBreak/>
        <w:t>Diplomi: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Tecnico del legno: € 4.600,00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Tecnico di cucina: € 4.600,00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Tecnico grafico: € 4.600,00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Tecnico elettrico: € 4.300,00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Tecnico per la conduzione e manuten</w:t>
      </w:r>
      <w:r w:rsidR="006B25B2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zione di impianti automatizzati</w:t>
      </w: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: € 4.300,00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Tecnico riparatore di veicoli a motore: € 4.300,00</w:t>
      </w:r>
    </w:p>
    <w:p w:rsidR="0061502D" w:rsidRPr="0061502D" w:rsidRDefault="0061502D" w:rsidP="0061502D">
      <w:pPr>
        <w:pStyle w:val="Paragrafoelenco"/>
        <w:widowControl w:val="0"/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4" w:after="0" w:line="240" w:lineRule="auto"/>
        <w:ind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Tecnico per l'automazione industriale: € 4.300,00</w:t>
      </w:r>
    </w:p>
    <w:p w:rsidR="002D5CCD" w:rsidRDefault="002D5CCD" w:rsidP="0061502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</w:p>
    <w:p w:rsidR="0061502D" w:rsidRPr="0061502D" w:rsidRDefault="0061502D" w:rsidP="0061502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Dote aggiuntiva per gli allievi con disabilità certificata iscritti ai percorsi di qualifica e di diploma (fino ad un massimo di 4 per ogni corso): € 3.000,00</w:t>
      </w:r>
    </w:p>
    <w:p w:rsidR="0061502D" w:rsidRPr="0061502D" w:rsidRDefault="0061502D" w:rsidP="0061502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</w:p>
    <w:p w:rsidR="0061502D" w:rsidRPr="0061502D" w:rsidRDefault="0061502D" w:rsidP="0061502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Per i percorsi per soli allievi con disabilità: dote individuale di </w:t>
      </w:r>
      <w:r w:rsidR="00B93D49"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€ </w:t>
      </w:r>
      <w:r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7</w:t>
      </w:r>
      <w:r w:rsidR="00B93D49" w:rsidRPr="0061502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.500,00</w:t>
      </w:r>
    </w:p>
    <w:p w:rsidR="00B93D49" w:rsidRP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B93D49" w:rsidRPr="00B93D49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B93D49" w:rsidRPr="00D75543" w:rsidRDefault="00B93D49" w:rsidP="00B93D4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D75543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D75543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D75543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B93D49" w:rsidRPr="002D5CCD" w:rsidRDefault="00B93D49" w:rsidP="002D5CC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2D5CC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Nel territorio sono coinvolti:</w:t>
      </w:r>
    </w:p>
    <w:p w:rsidR="00B93D49" w:rsidRPr="002D5CCD" w:rsidRDefault="00B93D49" w:rsidP="002D5CC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2D5CC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– le </w:t>
      </w:r>
      <w:r w:rsidRPr="00C94521">
        <w:rPr>
          <w:rFonts w:asciiTheme="minorHAnsi" w:eastAsiaTheme="minorEastAsia" w:hAnsiTheme="minorHAnsi" w:cs="Arial"/>
          <w:b/>
          <w:color w:val="231F20"/>
          <w:bdr w:val="none" w:sz="0" w:space="0" w:color="auto"/>
          <w:lang w:eastAsia="it-IT"/>
        </w:rPr>
        <w:t>Istituzioni formative accreditate</w:t>
      </w:r>
      <w:r w:rsidRPr="002D5CC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 (CFP);</w:t>
      </w:r>
    </w:p>
    <w:p w:rsidR="00B93D49" w:rsidRPr="002D5CCD" w:rsidRDefault="00B93D49" w:rsidP="002D5CC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2D5CC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 xml:space="preserve">– in via sussidiaria gli </w:t>
      </w:r>
      <w:r w:rsidRPr="00C94521">
        <w:rPr>
          <w:rFonts w:asciiTheme="minorHAnsi" w:eastAsiaTheme="minorEastAsia" w:hAnsiTheme="minorHAnsi" w:cs="Arial"/>
          <w:b/>
          <w:color w:val="231F20"/>
          <w:bdr w:val="none" w:sz="0" w:space="0" w:color="auto"/>
          <w:lang w:eastAsia="it-IT"/>
        </w:rPr>
        <w:t>Istituti professionali di Stato</w:t>
      </w:r>
      <w:r w:rsidRPr="00C94521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.</w:t>
      </w:r>
    </w:p>
    <w:p w:rsidR="00B93D49" w:rsidRPr="002D5CCD" w:rsidRDefault="00B93D49" w:rsidP="002D5CC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r w:rsidRPr="002D5CCD"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  <w:t>L’offerta è sussidiaria complementare.</w:t>
      </w:r>
    </w:p>
    <w:p w:rsidR="00B93D49" w:rsidRPr="002D5CCD" w:rsidRDefault="00B93D49" w:rsidP="002D5CC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  <w:bookmarkStart w:id="0" w:name="_GoBack"/>
      <w:bookmarkEnd w:id="0"/>
    </w:p>
    <w:p w:rsidR="00327B83" w:rsidRPr="002D5CCD" w:rsidRDefault="00327B83" w:rsidP="002D5CC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</w:p>
    <w:p w:rsidR="002D5CCD" w:rsidRPr="002D5CCD" w:rsidRDefault="002D5CC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708" w:right="-20"/>
        <w:rPr>
          <w:rFonts w:asciiTheme="minorHAnsi" w:eastAsiaTheme="minorEastAsia" w:hAnsiTheme="minorHAnsi" w:cs="Arial"/>
          <w:color w:val="231F20"/>
          <w:bdr w:val="none" w:sz="0" w:space="0" w:color="auto"/>
          <w:lang w:eastAsia="it-IT"/>
        </w:rPr>
      </w:pPr>
    </w:p>
    <w:sectPr w:rsidR="002D5CCD" w:rsidRPr="002D5CCD" w:rsidSect="00C15B63">
      <w:headerReference w:type="default" r:id="rId8"/>
      <w:footerReference w:type="default" r:id="rId9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1BF0" w:rsidRDefault="004B1BF0" w:rsidP="00443C41">
      <w:pPr>
        <w:spacing w:after="0" w:line="240" w:lineRule="auto"/>
      </w:pPr>
      <w:r>
        <w:separator/>
      </w:r>
    </w:p>
  </w:endnote>
  <w:endnote w:type="continuationSeparator" w:id="0">
    <w:p w:rsidR="004B1BF0" w:rsidRDefault="004B1BF0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810464F" wp14:editId="1365F9F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1BF0" w:rsidRDefault="004B1BF0" w:rsidP="00443C41">
      <w:pPr>
        <w:spacing w:after="0" w:line="240" w:lineRule="auto"/>
      </w:pPr>
      <w:r>
        <w:separator/>
      </w:r>
    </w:p>
  </w:footnote>
  <w:footnote w:type="continuationSeparator" w:id="0">
    <w:p w:rsidR="004B1BF0" w:rsidRDefault="004B1BF0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DDBA241" wp14:editId="2DEC5BE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29A21DAC"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E6387"/>
    <w:multiLevelType w:val="hybridMultilevel"/>
    <w:tmpl w:val="08945070"/>
    <w:lvl w:ilvl="0" w:tplc="04100001">
      <w:start w:val="1"/>
      <w:numFmt w:val="bullet"/>
      <w:lvlText w:val=""/>
      <w:lvlJc w:val="left"/>
      <w:pPr>
        <w:ind w:left="117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9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1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3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5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7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9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1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38" w:hanging="360"/>
      </w:pPr>
      <w:rPr>
        <w:rFonts w:ascii="Wingdings" w:hAnsi="Wingdings" w:hint="default"/>
      </w:rPr>
    </w:lvl>
  </w:abstractNum>
  <w:abstractNum w:abstractNumId="1">
    <w:nsid w:val="33743687"/>
    <w:multiLevelType w:val="hybridMultilevel"/>
    <w:tmpl w:val="4CAAA624"/>
    <w:lvl w:ilvl="0" w:tplc="04100001">
      <w:start w:val="1"/>
      <w:numFmt w:val="bullet"/>
      <w:lvlText w:val=""/>
      <w:lvlJc w:val="left"/>
      <w:pPr>
        <w:ind w:left="117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9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1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3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5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7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9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1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3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8051E"/>
    <w:rsid w:val="002139F3"/>
    <w:rsid w:val="002618BB"/>
    <w:rsid w:val="00272DE3"/>
    <w:rsid w:val="00290E02"/>
    <w:rsid w:val="002D5CCD"/>
    <w:rsid w:val="00327B83"/>
    <w:rsid w:val="003E7FF1"/>
    <w:rsid w:val="00443C41"/>
    <w:rsid w:val="004B1BF0"/>
    <w:rsid w:val="004D608B"/>
    <w:rsid w:val="00500EE3"/>
    <w:rsid w:val="00525AA5"/>
    <w:rsid w:val="00541B6D"/>
    <w:rsid w:val="005557A6"/>
    <w:rsid w:val="00561DC2"/>
    <w:rsid w:val="0061502D"/>
    <w:rsid w:val="00683CBD"/>
    <w:rsid w:val="00685ACF"/>
    <w:rsid w:val="00693498"/>
    <w:rsid w:val="006B25B2"/>
    <w:rsid w:val="0072745A"/>
    <w:rsid w:val="00727BE0"/>
    <w:rsid w:val="00740BC9"/>
    <w:rsid w:val="00766567"/>
    <w:rsid w:val="008076F0"/>
    <w:rsid w:val="008E4F1C"/>
    <w:rsid w:val="00947EBB"/>
    <w:rsid w:val="00965CEB"/>
    <w:rsid w:val="009D0252"/>
    <w:rsid w:val="00A56A6B"/>
    <w:rsid w:val="00B24143"/>
    <w:rsid w:val="00B93D49"/>
    <w:rsid w:val="00BD7117"/>
    <w:rsid w:val="00BF44B2"/>
    <w:rsid w:val="00C15B63"/>
    <w:rsid w:val="00C80A7D"/>
    <w:rsid w:val="00C94521"/>
    <w:rsid w:val="00D66A02"/>
    <w:rsid w:val="00D75543"/>
    <w:rsid w:val="00D75C27"/>
    <w:rsid w:val="00D866E6"/>
    <w:rsid w:val="00DA0D55"/>
    <w:rsid w:val="00E5326C"/>
    <w:rsid w:val="00E76291"/>
    <w:rsid w:val="00EC1EB2"/>
    <w:rsid w:val="00F57011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paragraph" w:styleId="Paragrafoelenco">
    <w:name w:val="List Paragraph"/>
    <w:basedOn w:val="Normale"/>
    <w:uiPriority w:val="34"/>
    <w:qFormat/>
    <w:rsid w:val="0061502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paragraph" w:styleId="Paragrafoelenco">
    <w:name w:val="List Paragraph"/>
    <w:basedOn w:val="Normale"/>
    <w:uiPriority w:val="34"/>
    <w:qFormat/>
    <w:rsid w:val="0061502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</Pages>
  <Words>435</Words>
  <Characters>2486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2916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13</cp:revision>
  <cp:lastPrinted>2015-10-28T11:20:00Z</cp:lastPrinted>
  <dcterms:created xsi:type="dcterms:W3CDTF">2015-12-17T13:14:00Z</dcterms:created>
  <dcterms:modified xsi:type="dcterms:W3CDTF">2016-01-07T12:06:00Z</dcterms:modified>
</cp:coreProperties>
</file>