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D0E" w:rsidRPr="00DF14E1" w:rsidRDefault="00436D0E" w:rsidP="00DF14E1">
      <w:pPr>
        <w:jc w:val="center"/>
        <w:rPr>
          <w:b/>
          <w:sz w:val="44"/>
          <w:szCs w:val="44"/>
        </w:rPr>
      </w:pPr>
      <w:r w:rsidRPr="00DF14E1">
        <w:rPr>
          <w:b/>
          <w:sz w:val="44"/>
          <w:szCs w:val="44"/>
        </w:rPr>
        <w:t>YG LIGURIA</w:t>
      </w:r>
    </w:p>
    <w:p w:rsidR="00DF14E1" w:rsidRPr="00DF14E1" w:rsidRDefault="00B37BEB" w:rsidP="00DF14E1">
      <w:pPr>
        <w:jc w:val="center"/>
        <w:rPr>
          <w:b/>
          <w:sz w:val="32"/>
          <w:szCs w:val="32"/>
        </w:rPr>
      </w:pPr>
      <w:r w:rsidRPr="00DF14E1">
        <w:rPr>
          <w:b/>
          <w:sz w:val="32"/>
          <w:szCs w:val="32"/>
        </w:rPr>
        <w:t>Strategia Istituzionale</w:t>
      </w:r>
    </w:p>
    <w:p w:rsidR="00064FA2" w:rsidRPr="001F27CA" w:rsidRDefault="00B37BEB" w:rsidP="001F27CA">
      <w:pPr>
        <w:jc w:val="both"/>
        <w:rPr>
          <w:b/>
          <w:sz w:val="24"/>
          <w:szCs w:val="24"/>
        </w:rPr>
      </w:pPr>
      <w:r w:rsidRPr="001F27CA">
        <w:rPr>
          <w:sz w:val="24"/>
          <w:szCs w:val="24"/>
        </w:rPr>
        <w:t xml:space="preserve">Con la deliberazione n.503 del 29 aprile 2014, la Giunta regionale ha approvato lo schema di Convenzione tra la Regione e il Ministero del Lavoro e delle Politiche sociali per la realizzazione del Programma operativo nazionale per l'attuazione dell'Iniziativa europea </w:t>
      </w:r>
      <w:r w:rsidR="00866B38" w:rsidRPr="001F27CA">
        <w:rPr>
          <w:sz w:val="24"/>
          <w:szCs w:val="24"/>
        </w:rPr>
        <w:t>YG</w:t>
      </w:r>
      <w:r w:rsidRPr="001F27CA">
        <w:rPr>
          <w:sz w:val="24"/>
          <w:szCs w:val="24"/>
        </w:rPr>
        <w:t xml:space="preserve">. </w:t>
      </w:r>
      <w:r w:rsidR="00866B38" w:rsidRPr="001F27CA">
        <w:rPr>
          <w:sz w:val="24"/>
          <w:szCs w:val="24"/>
        </w:rPr>
        <w:t>T</w:t>
      </w:r>
      <w:r w:rsidRPr="001F27CA">
        <w:rPr>
          <w:sz w:val="24"/>
          <w:szCs w:val="24"/>
        </w:rPr>
        <w:t>ale Convenzione</w:t>
      </w:r>
      <w:r w:rsidR="00866B38" w:rsidRPr="001F27CA">
        <w:rPr>
          <w:sz w:val="24"/>
          <w:szCs w:val="24"/>
        </w:rPr>
        <w:t xml:space="preserve"> è stata sottoscritta dal </w:t>
      </w:r>
      <w:bookmarkStart w:id="0" w:name="_GoBack"/>
      <w:bookmarkEnd w:id="0"/>
      <w:r w:rsidR="00866B38" w:rsidRPr="001F27CA">
        <w:rPr>
          <w:sz w:val="24"/>
          <w:szCs w:val="24"/>
        </w:rPr>
        <w:t>Ministero</w:t>
      </w:r>
      <w:r w:rsidRPr="001F27CA">
        <w:rPr>
          <w:sz w:val="24"/>
          <w:szCs w:val="24"/>
        </w:rPr>
        <w:t xml:space="preserve"> in data 9 maggio 2014. Successivamente con la deliberazione n.703 del 6 giugno 2014</w:t>
      </w:r>
      <w:r w:rsidR="001F27CA">
        <w:rPr>
          <w:sz w:val="24"/>
          <w:szCs w:val="24"/>
        </w:rPr>
        <w:t>,</w:t>
      </w:r>
      <w:r w:rsidRPr="001F27CA">
        <w:rPr>
          <w:sz w:val="24"/>
          <w:szCs w:val="24"/>
        </w:rPr>
        <w:t xml:space="preserve"> la Giunta regionale ha approvato il Piano di Attuazione regionale per la realizzazione</w:t>
      </w:r>
      <w:r w:rsidR="00866B38" w:rsidRPr="001F27CA">
        <w:rPr>
          <w:sz w:val="24"/>
          <w:szCs w:val="24"/>
        </w:rPr>
        <w:t xml:space="preserve"> della garanzia</w:t>
      </w:r>
      <w:r w:rsidRPr="001F27CA">
        <w:rPr>
          <w:sz w:val="24"/>
          <w:szCs w:val="24"/>
        </w:rPr>
        <w:t xml:space="preserve">. Il Piano, al termine </w:t>
      </w:r>
      <w:r w:rsidR="00866B38" w:rsidRPr="001F27CA">
        <w:rPr>
          <w:sz w:val="24"/>
          <w:szCs w:val="24"/>
        </w:rPr>
        <w:t>di un</w:t>
      </w:r>
      <w:r w:rsidRPr="001F27CA">
        <w:rPr>
          <w:sz w:val="24"/>
          <w:szCs w:val="24"/>
        </w:rPr>
        <w:t xml:space="preserve"> percorso di partecipazion</w:t>
      </w:r>
      <w:r w:rsidR="00866B38" w:rsidRPr="001F27CA">
        <w:rPr>
          <w:sz w:val="24"/>
          <w:szCs w:val="24"/>
        </w:rPr>
        <w:t>e</w:t>
      </w:r>
      <w:r w:rsidRPr="001F27CA">
        <w:rPr>
          <w:sz w:val="24"/>
          <w:szCs w:val="24"/>
        </w:rPr>
        <w:t xml:space="preserve"> delle parti istituzionali e sociali, ha individuato le azioni per combattere le forme di esclusione sociale e prevenire la dispersione scolastica, </w:t>
      </w:r>
      <w:r w:rsidR="00866B38" w:rsidRPr="001F27CA">
        <w:rPr>
          <w:sz w:val="24"/>
          <w:szCs w:val="24"/>
        </w:rPr>
        <w:t>agevolando</w:t>
      </w:r>
      <w:r w:rsidRPr="001F27CA">
        <w:rPr>
          <w:sz w:val="24"/>
          <w:szCs w:val="24"/>
        </w:rPr>
        <w:t xml:space="preserve"> l'accesso all'istruzione e alla formazione e </w:t>
      </w:r>
      <w:r w:rsidR="00866B38" w:rsidRPr="001F27CA">
        <w:rPr>
          <w:sz w:val="24"/>
          <w:szCs w:val="24"/>
        </w:rPr>
        <w:t>sostenendo</w:t>
      </w:r>
      <w:r w:rsidRPr="001F27CA">
        <w:rPr>
          <w:sz w:val="24"/>
          <w:szCs w:val="24"/>
        </w:rPr>
        <w:t xml:space="preserve"> l'inserimento dei giovani nel te</w:t>
      </w:r>
      <w:r w:rsidR="007D3A24" w:rsidRPr="001F27CA">
        <w:rPr>
          <w:sz w:val="24"/>
          <w:szCs w:val="24"/>
        </w:rPr>
        <w:t xml:space="preserve">ssuto lavorativo </w:t>
      </w:r>
      <w:r w:rsidR="00866B38" w:rsidRPr="001F27CA">
        <w:rPr>
          <w:sz w:val="24"/>
          <w:szCs w:val="24"/>
        </w:rPr>
        <w:t>del territorio</w:t>
      </w:r>
      <w:r w:rsidR="007D3A24" w:rsidRPr="001F27CA">
        <w:rPr>
          <w:sz w:val="24"/>
          <w:szCs w:val="24"/>
        </w:rPr>
        <w:t xml:space="preserve">. </w:t>
      </w:r>
      <w:r w:rsidRPr="001F27CA">
        <w:rPr>
          <w:sz w:val="24"/>
          <w:szCs w:val="24"/>
        </w:rPr>
        <w:t>Con il Piano sono indicate, per ogni misura, le azioni, il target, i parametri di costo, gli attori coinvolti, le modalità di attuazione e sono previsti i risultati attesi dall'azione di governo regionale.</w:t>
      </w:r>
    </w:p>
    <w:p w:rsidR="00064FA2" w:rsidRPr="00DF14E1" w:rsidRDefault="00866B38" w:rsidP="00866B38">
      <w:pPr>
        <w:spacing w:line="240" w:lineRule="auto"/>
        <w:jc w:val="center"/>
        <w:rPr>
          <w:b/>
          <w:sz w:val="32"/>
          <w:szCs w:val="32"/>
        </w:rPr>
      </w:pPr>
      <w:r w:rsidRPr="00DF14E1">
        <w:rPr>
          <w:b/>
          <w:sz w:val="32"/>
          <w:szCs w:val="32"/>
        </w:rPr>
        <w:t>Il piano regionale YG Liguria</w:t>
      </w:r>
    </w:p>
    <w:p w:rsidR="00DF14E1" w:rsidRPr="001F27CA" w:rsidRDefault="00064FA2" w:rsidP="004821E7">
      <w:pPr>
        <w:spacing w:line="240" w:lineRule="auto"/>
        <w:jc w:val="both"/>
        <w:rPr>
          <w:sz w:val="24"/>
          <w:szCs w:val="24"/>
        </w:rPr>
      </w:pPr>
      <w:r w:rsidRPr="001F27CA">
        <w:rPr>
          <w:sz w:val="24"/>
          <w:szCs w:val="24"/>
        </w:rPr>
        <w:t>Il piano per</w:t>
      </w:r>
      <w:r w:rsidR="00866B38" w:rsidRPr="001F27CA">
        <w:rPr>
          <w:sz w:val="24"/>
          <w:szCs w:val="24"/>
        </w:rPr>
        <w:t xml:space="preserve"> la</w:t>
      </w:r>
      <w:r w:rsidRPr="001F27CA">
        <w:rPr>
          <w:sz w:val="24"/>
          <w:szCs w:val="24"/>
        </w:rPr>
        <w:t xml:space="preserve"> garanzia giovani è stato definito in piena sintonia</w:t>
      </w:r>
      <w:r w:rsidR="00866B38" w:rsidRPr="001F27CA">
        <w:rPr>
          <w:sz w:val="24"/>
          <w:szCs w:val="24"/>
        </w:rPr>
        <w:t xml:space="preserve"> e sinergia</w:t>
      </w:r>
      <w:r w:rsidRPr="001F27CA">
        <w:rPr>
          <w:sz w:val="24"/>
          <w:szCs w:val="24"/>
        </w:rPr>
        <w:t xml:space="preserve"> con le azioni</w:t>
      </w:r>
      <w:r w:rsidR="00866B38" w:rsidRPr="001F27CA">
        <w:rPr>
          <w:sz w:val="24"/>
          <w:szCs w:val="24"/>
        </w:rPr>
        <w:t xml:space="preserve"> intraprese </w:t>
      </w:r>
      <w:r w:rsidRPr="001F27CA">
        <w:rPr>
          <w:sz w:val="24"/>
          <w:szCs w:val="24"/>
        </w:rPr>
        <w:t xml:space="preserve"> della programmazione FSE 2014 – 2020</w:t>
      </w:r>
      <w:r w:rsidR="00866B38" w:rsidRPr="001F27CA">
        <w:rPr>
          <w:sz w:val="24"/>
          <w:szCs w:val="24"/>
        </w:rPr>
        <w:t>,</w:t>
      </w:r>
      <w:r w:rsidRPr="001F27CA">
        <w:rPr>
          <w:sz w:val="24"/>
          <w:szCs w:val="24"/>
        </w:rPr>
        <w:t xml:space="preserve"> per garantire una forte </w:t>
      </w:r>
      <w:r w:rsidR="00596171" w:rsidRPr="001F27CA">
        <w:rPr>
          <w:sz w:val="24"/>
          <w:szCs w:val="24"/>
        </w:rPr>
        <w:t>complementarietà</w:t>
      </w:r>
      <w:r w:rsidRPr="001F27CA">
        <w:rPr>
          <w:sz w:val="24"/>
          <w:szCs w:val="24"/>
        </w:rPr>
        <w:t xml:space="preserve"> degli interventi anche da un punto di vista finanziario. In particolare si è cercato di garantire massimo sinergia tra il precedente piano giovani</w:t>
      </w:r>
      <w:r w:rsidR="00866B38" w:rsidRPr="001F27CA">
        <w:rPr>
          <w:sz w:val="24"/>
          <w:szCs w:val="24"/>
        </w:rPr>
        <w:t xml:space="preserve"> regionale</w:t>
      </w:r>
      <w:r w:rsidRPr="001F27CA">
        <w:rPr>
          <w:sz w:val="24"/>
          <w:szCs w:val="24"/>
        </w:rPr>
        <w:t xml:space="preserve"> e le iniziative previste nella YG. Per la definizione di tale processo è stata </w:t>
      </w:r>
      <w:r w:rsidR="00866B38" w:rsidRPr="001F27CA">
        <w:rPr>
          <w:sz w:val="24"/>
          <w:szCs w:val="24"/>
        </w:rPr>
        <w:t>creata</w:t>
      </w:r>
      <w:r w:rsidRPr="001F27CA">
        <w:rPr>
          <w:sz w:val="24"/>
          <w:szCs w:val="24"/>
        </w:rPr>
        <w:t xml:space="preserve"> una cabina di </w:t>
      </w:r>
      <w:r w:rsidR="00596171" w:rsidRPr="001F27CA">
        <w:rPr>
          <w:sz w:val="24"/>
          <w:szCs w:val="24"/>
        </w:rPr>
        <w:t>pilotaggio</w:t>
      </w:r>
      <w:r w:rsidRPr="001F27CA">
        <w:rPr>
          <w:sz w:val="24"/>
          <w:szCs w:val="24"/>
        </w:rPr>
        <w:t xml:space="preserve"> con i diversi attori </w:t>
      </w:r>
      <w:r w:rsidR="00596171" w:rsidRPr="001F27CA">
        <w:rPr>
          <w:sz w:val="24"/>
          <w:szCs w:val="24"/>
        </w:rPr>
        <w:t>istituzionali</w:t>
      </w:r>
      <w:r w:rsidRPr="001F27CA">
        <w:rPr>
          <w:sz w:val="24"/>
          <w:szCs w:val="24"/>
        </w:rPr>
        <w:t xml:space="preserve"> coinvolti e una forma di </w:t>
      </w:r>
      <w:r w:rsidR="00596171" w:rsidRPr="001F27CA">
        <w:rPr>
          <w:sz w:val="24"/>
          <w:szCs w:val="24"/>
        </w:rPr>
        <w:t>integrazione</w:t>
      </w:r>
      <w:r w:rsidRPr="001F27CA">
        <w:rPr>
          <w:sz w:val="24"/>
          <w:szCs w:val="24"/>
        </w:rPr>
        <w:t xml:space="preserve"> tra soggetti </w:t>
      </w:r>
      <w:r w:rsidR="00596171" w:rsidRPr="001F27CA">
        <w:rPr>
          <w:sz w:val="24"/>
          <w:szCs w:val="24"/>
        </w:rPr>
        <w:t>pubblici</w:t>
      </w:r>
      <w:r w:rsidRPr="001F27CA">
        <w:rPr>
          <w:sz w:val="24"/>
          <w:szCs w:val="24"/>
        </w:rPr>
        <w:t xml:space="preserve"> e privati per la realizzazione delle misure </w:t>
      </w:r>
      <w:r w:rsidR="00866B38" w:rsidRPr="001F27CA">
        <w:rPr>
          <w:sz w:val="24"/>
          <w:szCs w:val="24"/>
        </w:rPr>
        <w:t>attraverso</w:t>
      </w:r>
      <w:r w:rsidRPr="001F27CA">
        <w:rPr>
          <w:sz w:val="24"/>
          <w:szCs w:val="24"/>
        </w:rPr>
        <w:t xml:space="preserve"> la costituzione di una</w:t>
      </w:r>
      <w:r w:rsidR="00596171" w:rsidRPr="001F27CA">
        <w:rPr>
          <w:sz w:val="24"/>
          <w:szCs w:val="24"/>
        </w:rPr>
        <w:t xml:space="preserve"> rete territoriale di operatori</w:t>
      </w:r>
      <w:r w:rsidRPr="001F27CA">
        <w:rPr>
          <w:sz w:val="24"/>
          <w:szCs w:val="24"/>
        </w:rPr>
        <w:t xml:space="preserve">. </w:t>
      </w:r>
      <w:r w:rsidR="00866B38" w:rsidRPr="001F27CA">
        <w:rPr>
          <w:sz w:val="24"/>
          <w:szCs w:val="24"/>
        </w:rPr>
        <w:t xml:space="preserve">All’interno delle azioni sviluppate dai soggetti che compongono questa rete territoriale  gli interventi di </w:t>
      </w:r>
      <w:r w:rsidRPr="001F27CA">
        <w:rPr>
          <w:sz w:val="24"/>
          <w:szCs w:val="24"/>
        </w:rPr>
        <w:t>presa in carico</w:t>
      </w:r>
      <w:r w:rsidR="00866B38" w:rsidRPr="001F27CA">
        <w:rPr>
          <w:sz w:val="24"/>
          <w:szCs w:val="24"/>
        </w:rPr>
        <w:t xml:space="preserve"> e creazione della scheda personale del giovane in garanzia </w:t>
      </w:r>
      <w:r w:rsidRPr="001F27CA">
        <w:rPr>
          <w:sz w:val="24"/>
          <w:szCs w:val="24"/>
        </w:rPr>
        <w:t xml:space="preserve"> sar</w:t>
      </w:r>
      <w:r w:rsidR="00866B38" w:rsidRPr="001F27CA">
        <w:rPr>
          <w:sz w:val="24"/>
          <w:szCs w:val="24"/>
        </w:rPr>
        <w:t>anno</w:t>
      </w:r>
      <w:r w:rsidRPr="001F27CA">
        <w:rPr>
          <w:sz w:val="24"/>
          <w:szCs w:val="24"/>
        </w:rPr>
        <w:t xml:space="preserve"> </w:t>
      </w:r>
      <w:r w:rsidR="00596171" w:rsidRPr="001F27CA">
        <w:rPr>
          <w:sz w:val="24"/>
          <w:szCs w:val="24"/>
        </w:rPr>
        <w:t>esclusivamente</w:t>
      </w:r>
      <w:r w:rsidRPr="001F27CA">
        <w:rPr>
          <w:sz w:val="24"/>
          <w:szCs w:val="24"/>
        </w:rPr>
        <w:t xml:space="preserve"> </w:t>
      </w:r>
      <w:r w:rsidR="00596171" w:rsidRPr="001F27CA">
        <w:rPr>
          <w:sz w:val="24"/>
          <w:szCs w:val="24"/>
        </w:rPr>
        <w:t>affidat</w:t>
      </w:r>
      <w:r w:rsidR="00866B38" w:rsidRPr="001F27CA">
        <w:rPr>
          <w:sz w:val="24"/>
          <w:szCs w:val="24"/>
        </w:rPr>
        <w:t>i</w:t>
      </w:r>
      <w:r w:rsidRPr="001F27CA">
        <w:rPr>
          <w:sz w:val="24"/>
          <w:szCs w:val="24"/>
        </w:rPr>
        <w:t xml:space="preserve"> ai CPI</w:t>
      </w:r>
      <w:r w:rsidR="00866B38" w:rsidRPr="001F27CA">
        <w:rPr>
          <w:sz w:val="24"/>
          <w:szCs w:val="24"/>
        </w:rPr>
        <w:t xml:space="preserve">. </w:t>
      </w:r>
      <w:r w:rsidRPr="001F27CA">
        <w:rPr>
          <w:sz w:val="24"/>
          <w:szCs w:val="24"/>
        </w:rPr>
        <w:t>L</w:t>
      </w:r>
      <w:r w:rsidR="00596171" w:rsidRPr="001F27CA">
        <w:rPr>
          <w:sz w:val="24"/>
          <w:szCs w:val="24"/>
        </w:rPr>
        <w:t>e</w:t>
      </w:r>
      <w:r w:rsidR="00866B38" w:rsidRPr="001F27CA">
        <w:rPr>
          <w:sz w:val="24"/>
          <w:szCs w:val="24"/>
        </w:rPr>
        <w:t xml:space="preserve"> articolate</w:t>
      </w:r>
      <w:r w:rsidR="00596171" w:rsidRPr="001F27CA">
        <w:rPr>
          <w:sz w:val="24"/>
          <w:szCs w:val="24"/>
        </w:rPr>
        <w:t xml:space="preserve"> modalità di organizzazione della</w:t>
      </w:r>
      <w:r w:rsidRPr="001F27CA">
        <w:rPr>
          <w:sz w:val="24"/>
          <w:szCs w:val="24"/>
        </w:rPr>
        <w:t xml:space="preserve"> rete territoriale saranno oggetto del paragrafo successivo. </w:t>
      </w:r>
      <w:r w:rsidR="005F16BF" w:rsidRPr="001F27CA">
        <w:rPr>
          <w:sz w:val="24"/>
          <w:szCs w:val="24"/>
        </w:rPr>
        <w:t xml:space="preserve"> </w:t>
      </w:r>
      <w:r w:rsidR="00866B38" w:rsidRPr="001F27CA">
        <w:rPr>
          <w:sz w:val="24"/>
          <w:szCs w:val="24"/>
        </w:rPr>
        <w:t xml:space="preserve">In riferimento invece al target previsto dalla YG questo è rappresentato dai </w:t>
      </w:r>
      <w:r w:rsidRPr="001F27CA">
        <w:rPr>
          <w:sz w:val="24"/>
          <w:szCs w:val="24"/>
        </w:rPr>
        <w:t>giovani compresi nella fascia di età tr</w:t>
      </w:r>
      <w:r w:rsidR="005F16BF" w:rsidRPr="001F27CA">
        <w:rPr>
          <w:sz w:val="24"/>
          <w:szCs w:val="24"/>
        </w:rPr>
        <w:t xml:space="preserve">a 15 e i 29 </w:t>
      </w:r>
      <w:r w:rsidR="00596171" w:rsidRPr="001F27CA">
        <w:rPr>
          <w:sz w:val="24"/>
          <w:szCs w:val="24"/>
        </w:rPr>
        <w:t xml:space="preserve">in una situazione di </w:t>
      </w:r>
      <w:r w:rsidR="005F16BF" w:rsidRPr="001F27CA">
        <w:rPr>
          <w:sz w:val="24"/>
          <w:szCs w:val="24"/>
        </w:rPr>
        <w:t>NEET. Nella tabella</w:t>
      </w:r>
      <w:r w:rsidR="00866B38" w:rsidRPr="001F27CA">
        <w:rPr>
          <w:sz w:val="24"/>
          <w:szCs w:val="24"/>
        </w:rPr>
        <w:t xml:space="preserve"> 1 </w:t>
      </w:r>
      <w:r w:rsidR="005F16BF" w:rsidRPr="001F27CA">
        <w:rPr>
          <w:sz w:val="24"/>
          <w:szCs w:val="24"/>
        </w:rPr>
        <w:t xml:space="preserve">le misure previste nella YG e il finanziamento </w:t>
      </w:r>
      <w:r w:rsidR="00596171" w:rsidRPr="001F27CA">
        <w:rPr>
          <w:sz w:val="24"/>
          <w:szCs w:val="24"/>
        </w:rPr>
        <w:t>complessivo</w:t>
      </w:r>
      <w:r w:rsidR="00866B38" w:rsidRPr="001F27CA">
        <w:rPr>
          <w:sz w:val="24"/>
          <w:szCs w:val="24"/>
        </w:rPr>
        <w:t>,</w:t>
      </w:r>
      <w:r w:rsidR="005F16BF" w:rsidRPr="001F27CA">
        <w:rPr>
          <w:sz w:val="24"/>
          <w:szCs w:val="24"/>
        </w:rPr>
        <w:t xml:space="preserve"> </w:t>
      </w:r>
      <w:r w:rsidR="00596171" w:rsidRPr="001F27CA">
        <w:rPr>
          <w:sz w:val="24"/>
          <w:szCs w:val="24"/>
        </w:rPr>
        <w:t>comprensivo dei finanziamenti</w:t>
      </w:r>
      <w:r w:rsidR="005F16BF" w:rsidRPr="001F27CA">
        <w:rPr>
          <w:sz w:val="24"/>
          <w:szCs w:val="24"/>
        </w:rPr>
        <w:t xml:space="preserve"> della programmazione FSE 2014-2020.</w:t>
      </w:r>
      <w:r w:rsidR="00596171" w:rsidRPr="001F27CA">
        <w:rPr>
          <w:sz w:val="24"/>
          <w:szCs w:val="24"/>
        </w:rPr>
        <w:t xml:space="preserve"> Le attività per l’apprendistato non saranno finanziate con fondi specifici della YGI</w:t>
      </w:r>
      <w:r w:rsidR="00866B38" w:rsidRPr="001F27CA">
        <w:rPr>
          <w:sz w:val="24"/>
          <w:szCs w:val="24"/>
        </w:rPr>
        <w:t xml:space="preserve"> ma con fondi nazionali.</w:t>
      </w:r>
      <w:r w:rsidR="005F16BF" w:rsidRPr="001F27CA">
        <w:rPr>
          <w:sz w:val="24"/>
          <w:szCs w:val="24"/>
        </w:rPr>
        <w:t xml:space="preserve"> </w:t>
      </w:r>
    </w:p>
    <w:p w:rsidR="001F27CA" w:rsidRDefault="00DF14E1" w:rsidP="004821E7">
      <w:pPr>
        <w:spacing w:line="240" w:lineRule="auto"/>
        <w:jc w:val="both"/>
        <w:rPr>
          <w:b/>
          <w:sz w:val="16"/>
          <w:szCs w:val="16"/>
        </w:rPr>
      </w:pPr>
      <w:r>
        <w:rPr>
          <w:b/>
          <w:sz w:val="16"/>
          <w:szCs w:val="16"/>
        </w:rPr>
        <w:t xml:space="preserve">   </w:t>
      </w:r>
    </w:p>
    <w:p w:rsidR="001F27CA" w:rsidRDefault="001F27CA" w:rsidP="004821E7">
      <w:pPr>
        <w:spacing w:line="240" w:lineRule="auto"/>
        <w:jc w:val="both"/>
        <w:rPr>
          <w:b/>
          <w:sz w:val="16"/>
          <w:szCs w:val="16"/>
        </w:rPr>
      </w:pPr>
    </w:p>
    <w:p w:rsidR="001F27CA" w:rsidRDefault="001F27CA" w:rsidP="004821E7">
      <w:pPr>
        <w:spacing w:line="240" w:lineRule="auto"/>
        <w:jc w:val="both"/>
        <w:rPr>
          <w:b/>
          <w:sz w:val="16"/>
          <w:szCs w:val="16"/>
        </w:rPr>
      </w:pPr>
    </w:p>
    <w:p w:rsidR="001F27CA" w:rsidRDefault="001F27CA" w:rsidP="004821E7">
      <w:pPr>
        <w:spacing w:line="240" w:lineRule="auto"/>
        <w:jc w:val="both"/>
        <w:rPr>
          <w:b/>
          <w:sz w:val="16"/>
          <w:szCs w:val="16"/>
        </w:rPr>
      </w:pPr>
    </w:p>
    <w:p w:rsidR="001F27CA" w:rsidRDefault="001F27CA" w:rsidP="004821E7">
      <w:pPr>
        <w:spacing w:line="240" w:lineRule="auto"/>
        <w:jc w:val="both"/>
        <w:rPr>
          <w:b/>
          <w:sz w:val="16"/>
          <w:szCs w:val="16"/>
        </w:rPr>
      </w:pPr>
    </w:p>
    <w:p w:rsidR="001F27CA" w:rsidRDefault="001F27CA" w:rsidP="004821E7">
      <w:pPr>
        <w:spacing w:line="240" w:lineRule="auto"/>
        <w:jc w:val="both"/>
        <w:rPr>
          <w:b/>
          <w:sz w:val="16"/>
          <w:szCs w:val="16"/>
        </w:rPr>
      </w:pPr>
    </w:p>
    <w:p w:rsidR="001F27CA" w:rsidRDefault="001F27CA" w:rsidP="004821E7">
      <w:pPr>
        <w:spacing w:line="240" w:lineRule="auto"/>
        <w:jc w:val="both"/>
        <w:rPr>
          <w:b/>
          <w:sz w:val="16"/>
          <w:szCs w:val="16"/>
        </w:rPr>
      </w:pPr>
    </w:p>
    <w:p w:rsidR="001F27CA" w:rsidRDefault="001F27CA" w:rsidP="004821E7">
      <w:pPr>
        <w:spacing w:line="240" w:lineRule="auto"/>
        <w:jc w:val="both"/>
        <w:rPr>
          <w:b/>
          <w:sz w:val="16"/>
          <w:szCs w:val="16"/>
        </w:rPr>
      </w:pPr>
    </w:p>
    <w:p w:rsidR="001F27CA" w:rsidRDefault="001F27CA" w:rsidP="004821E7">
      <w:pPr>
        <w:spacing w:line="240" w:lineRule="auto"/>
        <w:jc w:val="both"/>
        <w:rPr>
          <w:b/>
          <w:sz w:val="16"/>
          <w:szCs w:val="16"/>
        </w:rPr>
      </w:pPr>
    </w:p>
    <w:p w:rsidR="001F27CA" w:rsidRDefault="001F27CA" w:rsidP="004821E7">
      <w:pPr>
        <w:spacing w:line="240" w:lineRule="auto"/>
        <w:jc w:val="both"/>
        <w:rPr>
          <w:b/>
          <w:sz w:val="16"/>
          <w:szCs w:val="16"/>
        </w:rPr>
      </w:pPr>
    </w:p>
    <w:p w:rsidR="001F27CA" w:rsidRDefault="001F27CA" w:rsidP="004821E7">
      <w:pPr>
        <w:spacing w:line="240" w:lineRule="auto"/>
        <w:jc w:val="both"/>
        <w:rPr>
          <w:b/>
          <w:sz w:val="16"/>
          <w:szCs w:val="16"/>
        </w:rPr>
      </w:pPr>
    </w:p>
    <w:p w:rsidR="00DF14E1" w:rsidRPr="00DF14E1" w:rsidRDefault="00DF14E1" w:rsidP="004821E7">
      <w:pPr>
        <w:spacing w:line="240" w:lineRule="auto"/>
        <w:jc w:val="both"/>
        <w:rPr>
          <w:b/>
          <w:sz w:val="16"/>
          <w:szCs w:val="16"/>
        </w:rPr>
      </w:pPr>
      <w:r w:rsidRPr="00DF14E1">
        <w:rPr>
          <w:b/>
          <w:sz w:val="16"/>
          <w:szCs w:val="16"/>
        </w:rPr>
        <w:t>Tab.1 Le misure della YG Liguria e le risorse finanziarie disponibili</w:t>
      </w:r>
    </w:p>
    <w:p w:rsidR="005F16BF" w:rsidRDefault="00866B38" w:rsidP="004821E7">
      <w:pPr>
        <w:spacing w:line="240" w:lineRule="auto"/>
        <w:jc w:val="both"/>
        <w:rPr>
          <w:noProof/>
          <w:sz w:val="20"/>
          <w:szCs w:val="20"/>
          <w:lang w:eastAsia="it-IT"/>
        </w:rPr>
      </w:pPr>
      <w:r>
        <w:rPr>
          <w:noProof/>
          <w:sz w:val="20"/>
          <w:szCs w:val="20"/>
          <w:lang w:eastAsia="it-IT"/>
        </w:rPr>
        <w:drawing>
          <wp:inline distT="0" distB="0" distL="0" distR="0">
            <wp:extent cx="6375400" cy="3225276"/>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75400" cy="3225276"/>
                    </a:xfrm>
                    <a:prstGeom prst="rect">
                      <a:avLst/>
                    </a:prstGeom>
                    <a:noFill/>
                    <a:ln>
                      <a:noFill/>
                    </a:ln>
                  </pic:spPr>
                </pic:pic>
              </a:graphicData>
            </a:graphic>
          </wp:inline>
        </w:drawing>
      </w:r>
    </w:p>
    <w:p w:rsidR="00DF14E1" w:rsidRDefault="00DF14E1" w:rsidP="004821E7">
      <w:pPr>
        <w:spacing w:line="240" w:lineRule="auto"/>
        <w:jc w:val="both"/>
        <w:rPr>
          <w:noProof/>
          <w:sz w:val="20"/>
          <w:szCs w:val="20"/>
          <w:lang w:eastAsia="it-IT"/>
        </w:rPr>
      </w:pPr>
    </w:p>
    <w:p w:rsidR="00DF14E1" w:rsidRPr="001F27CA" w:rsidRDefault="00DF14E1" w:rsidP="004821E7">
      <w:pPr>
        <w:spacing w:line="240" w:lineRule="auto"/>
        <w:jc w:val="both"/>
        <w:rPr>
          <w:sz w:val="24"/>
          <w:szCs w:val="24"/>
        </w:rPr>
      </w:pPr>
      <w:r w:rsidRPr="001F27CA">
        <w:rPr>
          <w:sz w:val="24"/>
          <w:szCs w:val="24"/>
        </w:rPr>
        <w:t>Nella Tabella 2, illustreremo invece singolarmente ciascuna azione in riferimento alle azioni ai destinatari ai costi e ai soggetti che previsti per la sua realizzazione insieme alle modalità di attuazione.</w:t>
      </w:r>
    </w:p>
    <w:p w:rsidR="00DF14E1" w:rsidRDefault="00DF14E1" w:rsidP="004821E7">
      <w:pPr>
        <w:spacing w:line="240" w:lineRule="auto"/>
        <w:jc w:val="both"/>
        <w:rPr>
          <w:b/>
          <w:sz w:val="20"/>
          <w:szCs w:val="20"/>
        </w:rPr>
      </w:pPr>
    </w:p>
    <w:p w:rsidR="005F16BF" w:rsidRPr="00B94818" w:rsidRDefault="00DF14E1" w:rsidP="004821E7">
      <w:pPr>
        <w:spacing w:line="240" w:lineRule="auto"/>
        <w:jc w:val="both"/>
        <w:rPr>
          <w:b/>
          <w:sz w:val="16"/>
          <w:szCs w:val="16"/>
        </w:rPr>
      </w:pPr>
      <w:r w:rsidRPr="00B94818">
        <w:rPr>
          <w:b/>
          <w:sz w:val="16"/>
          <w:szCs w:val="16"/>
        </w:rPr>
        <w:t xml:space="preserve">Tab.2 Descrizione delle misure </w:t>
      </w:r>
      <w:r w:rsidR="005F16BF" w:rsidRPr="00B94818">
        <w:rPr>
          <w:b/>
          <w:sz w:val="16"/>
          <w:szCs w:val="16"/>
        </w:rPr>
        <w:t xml:space="preserve"> della YG Liguria</w:t>
      </w:r>
    </w:p>
    <w:tbl>
      <w:tblPr>
        <w:tblStyle w:val="Grigliatabella"/>
        <w:tblW w:w="0" w:type="auto"/>
        <w:tblLook w:val="04A0" w:firstRow="1" w:lastRow="0" w:firstColumn="1" w:lastColumn="0" w:noHBand="0" w:noVBand="1"/>
      </w:tblPr>
      <w:tblGrid>
        <w:gridCol w:w="1855"/>
        <w:gridCol w:w="1553"/>
        <w:gridCol w:w="1289"/>
        <w:gridCol w:w="1478"/>
        <w:gridCol w:w="1395"/>
        <w:gridCol w:w="1845"/>
      </w:tblGrid>
      <w:tr w:rsidR="0088134E" w:rsidTr="00456490">
        <w:trPr>
          <w:cantSplit/>
          <w:tblHeader/>
        </w:trPr>
        <w:tc>
          <w:tcPr>
            <w:tcW w:w="1855" w:type="dxa"/>
          </w:tcPr>
          <w:p w:rsidR="0088134E" w:rsidRPr="00EE4E28" w:rsidRDefault="0088134E" w:rsidP="004821E7">
            <w:pPr>
              <w:jc w:val="both"/>
              <w:rPr>
                <w:b/>
                <w:sz w:val="20"/>
                <w:szCs w:val="20"/>
              </w:rPr>
            </w:pPr>
            <w:r w:rsidRPr="00EE4E28">
              <w:rPr>
                <w:b/>
                <w:sz w:val="20"/>
                <w:szCs w:val="20"/>
              </w:rPr>
              <w:t>Misure</w:t>
            </w:r>
          </w:p>
        </w:tc>
        <w:tc>
          <w:tcPr>
            <w:tcW w:w="1553" w:type="dxa"/>
          </w:tcPr>
          <w:p w:rsidR="0088134E" w:rsidRPr="00EE4E28" w:rsidRDefault="0088134E" w:rsidP="004821E7">
            <w:pPr>
              <w:jc w:val="both"/>
              <w:rPr>
                <w:b/>
                <w:sz w:val="20"/>
                <w:szCs w:val="20"/>
              </w:rPr>
            </w:pPr>
            <w:r>
              <w:rPr>
                <w:b/>
                <w:sz w:val="20"/>
                <w:szCs w:val="20"/>
              </w:rPr>
              <w:t>A</w:t>
            </w:r>
            <w:r w:rsidRPr="00EE4E28">
              <w:rPr>
                <w:b/>
                <w:sz w:val="20"/>
                <w:szCs w:val="20"/>
              </w:rPr>
              <w:t>zioni</w:t>
            </w:r>
          </w:p>
        </w:tc>
        <w:tc>
          <w:tcPr>
            <w:tcW w:w="1289" w:type="dxa"/>
          </w:tcPr>
          <w:p w:rsidR="0088134E" w:rsidRPr="00EE4E28" w:rsidRDefault="0088134E" w:rsidP="004821E7">
            <w:pPr>
              <w:jc w:val="both"/>
              <w:rPr>
                <w:b/>
                <w:sz w:val="20"/>
                <w:szCs w:val="20"/>
              </w:rPr>
            </w:pPr>
            <w:r>
              <w:rPr>
                <w:b/>
                <w:sz w:val="20"/>
                <w:szCs w:val="20"/>
              </w:rPr>
              <w:t>T</w:t>
            </w:r>
            <w:r w:rsidRPr="00EE4E28">
              <w:rPr>
                <w:b/>
                <w:sz w:val="20"/>
                <w:szCs w:val="20"/>
              </w:rPr>
              <w:t>arget</w:t>
            </w:r>
          </w:p>
        </w:tc>
        <w:tc>
          <w:tcPr>
            <w:tcW w:w="1478" w:type="dxa"/>
          </w:tcPr>
          <w:p w:rsidR="0088134E" w:rsidRPr="00EE4E28" w:rsidRDefault="0088134E" w:rsidP="004821E7">
            <w:pPr>
              <w:jc w:val="both"/>
              <w:rPr>
                <w:b/>
                <w:sz w:val="20"/>
                <w:szCs w:val="20"/>
              </w:rPr>
            </w:pPr>
            <w:r>
              <w:rPr>
                <w:b/>
                <w:sz w:val="20"/>
                <w:szCs w:val="20"/>
              </w:rPr>
              <w:t>C</w:t>
            </w:r>
            <w:r w:rsidRPr="00EE4E28">
              <w:rPr>
                <w:b/>
                <w:sz w:val="20"/>
                <w:szCs w:val="20"/>
              </w:rPr>
              <w:t>osti</w:t>
            </w:r>
          </w:p>
        </w:tc>
        <w:tc>
          <w:tcPr>
            <w:tcW w:w="1395" w:type="dxa"/>
          </w:tcPr>
          <w:p w:rsidR="0088134E" w:rsidRPr="00EE4E28" w:rsidRDefault="0088134E" w:rsidP="004821E7">
            <w:pPr>
              <w:jc w:val="both"/>
              <w:rPr>
                <w:b/>
                <w:sz w:val="20"/>
                <w:szCs w:val="20"/>
              </w:rPr>
            </w:pPr>
            <w:r>
              <w:rPr>
                <w:b/>
                <w:sz w:val="20"/>
                <w:szCs w:val="20"/>
              </w:rPr>
              <w:t>A</w:t>
            </w:r>
            <w:r w:rsidRPr="00EE4E28">
              <w:rPr>
                <w:b/>
                <w:sz w:val="20"/>
                <w:szCs w:val="20"/>
              </w:rPr>
              <w:t>ttori</w:t>
            </w:r>
          </w:p>
        </w:tc>
        <w:tc>
          <w:tcPr>
            <w:tcW w:w="1845" w:type="dxa"/>
          </w:tcPr>
          <w:p w:rsidR="0088134E" w:rsidRPr="00EE4E28" w:rsidRDefault="0088134E" w:rsidP="004821E7">
            <w:pPr>
              <w:jc w:val="both"/>
              <w:rPr>
                <w:b/>
                <w:sz w:val="20"/>
                <w:szCs w:val="20"/>
              </w:rPr>
            </w:pPr>
            <w:r>
              <w:rPr>
                <w:b/>
                <w:sz w:val="20"/>
                <w:szCs w:val="20"/>
              </w:rPr>
              <w:t>A</w:t>
            </w:r>
            <w:r w:rsidRPr="00EE4E28">
              <w:rPr>
                <w:b/>
                <w:sz w:val="20"/>
                <w:szCs w:val="20"/>
              </w:rPr>
              <w:t>ttuazione</w:t>
            </w:r>
          </w:p>
        </w:tc>
      </w:tr>
      <w:tr w:rsidR="0088134E" w:rsidRPr="00D42CEF" w:rsidTr="00456490">
        <w:trPr>
          <w:cantSplit/>
          <w:tblHeader/>
        </w:trPr>
        <w:tc>
          <w:tcPr>
            <w:tcW w:w="1855" w:type="dxa"/>
            <w:vAlign w:val="center"/>
          </w:tcPr>
          <w:p w:rsidR="0088134E" w:rsidRPr="00D42CEF" w:rsidRDefault="0088134E" w:rsidP="00D42CEF">
            <w:pPr>
              <w:jc w:val="center"/>
              <w:rPr>
                <w:b/>
                <w:sz w:val="16"/>
                <w:szCs w:val="16"/>
              </w:rPr>
            </w:pPr>
            <w:r w:rsidRPr="00D42CEF">
              <w:rPr>
                <w:b/>
                <w:sz w:val="16"/>
                <w:szCs w:val="16"/>
              </w:rPr>
              <w:t>Accoglienza e informazioni sul programma</w:t>
            </w:r>
          </w:p>
        </w:tc>
        <w:tc>
          <w:tcPr>
            <w:tcW w:w="1553" w:type="dxa"/>
            <w:vAlign w:val="center"/>
          </w:tcPr>
          <w:p w:rsidR="0088134E" w:rsidRPr="00D42CEF" w:rsidRDefault="0088134E" w:rsidP="00D42CEF">
            <w:pPr>
              <w:jc w:val="center"/>
              <w:rPr>
                <w:sz w:val="16"/>
                <w:szCs w:val="16"/>
              </w:rPr>
            </w:pPr>
            <w:r w:rsidRPr="00D42CEF">
              <w:rPr>
                <w:sz w:val="16"/>
                <w:szCs w:val="16"/>
              </w:rPr>
              <w:t>Supporto nell'acquisizione di informazioni, anche in auto consultazione, utili a valutare la</w:t>
            </w:r>
          </w:p>
          <w:p w:rsidR="0088134E" w:rsidRPr="00D42CEF" w:rsidRDefault="0088134E" w:rsidP="00D42CEF">
            <w:pPr>
              <w:jc w:val="center"/>
              <w:rPr>
                <w:sz w:val="16"/>
                <w:szCs w:val="16"/>
              </w:rPr>
            </w:pPr>
            <w:r w:rsidRPr="00D42CEF">
              <w:rPr>
                <w:sz w:val="16"/>
                <w:szCs w:val="16"/>
              </w:rPr>
              <w:t>partecipazione al Programma YG e a orientarsi rispetto ai servizi disponibili</w:t>
            </w:r>
          </w:p>
        </w:tc>
        <w:tc>
          <w:tcPr>
            <w:tcW w:w="1289" w:type="dxa"/>
            <w:vAlign w:val="center"/>
          </w:tcPr>
          <w:p w:rsidR="0088134E" w:rsidRPr="00D42CEF" w:rsidRDefault="0088134E" w:rsidP="00D42CEF">
            <w:pPr>
              <w:jc w:val="center"/>
              <w:rPr>
                <w:sz w:val="16"/>
                <w:szCs w:val="16"/>
              </w:rPr>
            </w:pPr>
            <w:r w:rsidRPr="00D42CEF">
              <w:rPr>
                <w:sz w:val="16"/>
                <w:szCs w:val="16"/>
              </w:rPr>
              <w:t>Tutti i giovani destinatari della Garanzia Giovani di età compresa tra i 15 e i 29 anni</w:t>
            </w:r>
          </w:p>
        </w:tc>
        <w:tc>
          <w:tcPr>
            <w:tcW w:w="1478" w:type="dxa"/>
            <w:vAlign w:val="center"/>
          </w:tcPr>
          <w:p w:rsidR="0088134E" w:rsidRPr="00D42CEF" w:rsidRDefault="0088134E" w:rsidP="00D42CEF">
            <w:pPr>
              <w:jc w:val="center"/>
              <w:rPr>
                <w:sz w:val="16"/>
                <w:szCs w:val="16"/>
              </w:rPr>
            </w:pPr>
            <w:r w:rsidRPr="00D42CEF">
              <w:rPr>
                <w:sz w:val="16"/>
                <w:szCs w:val="16"/>
              </w:rPr>
              <w:t>Non previsto riconoscimento economico</w:t>
            </w:r>
          </w:p>
        </w:tc>
        <w:tc>
          <w:tcPr>
            <w:tcW w:w="1395" w:type="dxa"/>
            <w:vAlign w:val="center"/>
          </w:tcPr>
          <w:p w:rsidR="0088134E" w:rsidRPr="00D42CEF" w:rsidRDefault="0088134E" w:rsidP="00D42CEF">
            <w:pPr>
              <w:jc w:val="center"/>
              <w:rPr>
                <w:sz w:val="16"/>
                <w:szCs w:val="16"/>
              </w:rPr>
            </w:pPr>
            <w:r w:rsidRPr="00D42CEF">
              <w:rPr>
                <w:sz w:val="16"/>
                <w:szCs w:val="16"/>
              </w:rPr>
              <w:t>Centri per l’impiego, soggetti della rete territoriale ed altri soggetti interessati a diffondere</w:t>
            </w:r>
          </w:p>
          <w:p w:rsidR="0088134E" w:rsidRPr="00D42CEF" w:rsidRDefault="0088134E" w:rsidP="00D42CEF">
            <w:pPr>
              <w:jc w:val="center"/>
              <w:rPr>
                <w:sz w:val="16"/>
                <w:szCs w:val="16"/>
              </w:rPr>
            </w:pPr>
            <w:r w:rsidRPr="00D42CEF">
              <w:rPr>
                <w:sz w:val="16"/>
                <w:szCs w:val="16"/>
              </w:rPr>
              <w:t>l’informazione sui servizi della Garanzia Giovani (per le sole attività di informazione sul</w:t>
            </w:r>
          </w:p>
          <w:p w:rsidR="0088134E" w:rsidRPr="00D42CEF" w:rsidRDefault="0088134E" w:rsidP="00D42CEF">
            <w:pPr>
              <w:jc w:val="center"/>
              <w:rPr>
                <w:sz w:val="16"/>
                <w:szCs w:val="16"/>
              </w:rPr>
            </w:pPr>
            <w:r w:rsidRPr="00D42CEF">
              <w:rPr>
                <w:sz w:val="16"/>
                <w:szCs w:val="16"/>
              </w:rPr>
              <w:t>Programma)</w:t>
            </w:r>
          </w:p>
        </w:tc>
        <w:tc>
          <w:tcPr>
            <w:tcW w:w="1845" w:type="dxa"/>
            <w:vAlign w:val="center"/>
          </w:tcPr>
          <w:p w:rsidR="0088134E" w:rsidRPr="00D42CEF" w:rsidRDefault="0088134E" w:rsidP="00D42CEF">
            <w:pPr>
              <w:jc w:val="center"/>
              <w:rPr>
                <w:sz w:val="16"/>
                <w:szCs w:val="16"/>
              </w:rPr>
            </w:pPr>
            <w:r w:rsidRPr="00D42CEF">
              <w:rPr>
                <w:sz w:val="16"/>
                <w:szCs w:val="16"/>
              </w:rPr>
              <w:t xml:space="preserve">Erogazione a sportello presso gli </w:t>
            </w:r>
            <w:proofErr w:type="spellStart"/>
            <w:r w:rsidRPr="00D42CEF">
              <w:rPr>
                <w:sz w:val="16"/>
                <w:szCs w:val="16"/>
              </w:rPr>
              <w:t>youth</w:t>
            </w:r>
            <w:proofErr w:type="spellEnd"/>
            <w:r w:rsidRPr="00D42CEF">
              <w:rPr>
                <w:sz w:val="16"/>
                <w:szCs w:val="16"/>
              </w:rPr>
              <w:t xml:space="preserve"> corner dei </w:t>
            </w:r>
            <w:proofErr w:type="spellStart"/>
            <w:r w:rsidRPr="00D42CEF">
              <w:rPr>
                <w:sz w:val="16"/>
                <w:szCs w:val="16"/>
              </w:rPr>
              <w:t>CpI</w:t>
            </w:r>
            <w:proofErr w:type="spellEnd"/>
            <w:r w:rsidRPr="00D42CEF">
              <w:rPr>
                <w:sz w:val="16"/>
                <w:szCs w:val="16"/>
              </w:rPr>
              <w:t xml:space="preserve"> e presso le sedi operative degli altri</w:t>
            </w:r>
          </w:p>
          <w:p w:rsidR="0088134E" w:rsidRPr="00D42CEF" w:rsidRDefault="0088134E" w:rsidP="00D42CEF">
            <w:pPr>
              <w:jc w:val="center"/>
              <w:rPr>
                <w:sz w:val="16"/>
                <w:szCs w:val="16"/>
              </w:rPr>
            </w:pPr>
            <w:r w:rsidRPr="00D42CEF">
              <w:rPr>
                <w:sz w:val="16"/>
                <w:szCs w:val="16"/>
              </w:rPr>
              <w:t>soggetti della rete.</w:t>
            </w:r>
          </w:p>
        </w:tc>
      </w:tr>
      <w:tr w:rsidR="0088134E" w:rsidRPr="00D42CEF" w:rsidTr="00456490">
        <w:trPr>
          <w:cantSplit/>
          <w:tblHeader/>
        </w:trPr>
        <w:tc>
          <w:tcPr>
            <w:tcW w:w="1855" w:type="dxa"/>
            <w:vAlign w:val="center"/>
          </w:tcPr>
          <w:p w:rsidR="0088134E" w:rsidRPr="00D42CEF" w:rsidRDefault="0088134E" w:rsidP="00D42CEF">
            <w:pPr>
              <w:jc w:val="center"/>
              <w:rPr>
                <w:b/>
                <w:sz w:val="16"/>
                <w:szCs w:val="16"/>
              </w:rPr>
            </w:pPr>
            <w:r w:rsidRPr="00D42CEF">
              <w:rPr>
                <w:b/>
                <w:sz w:val="16"/>
                <w:szCs w:val="16"/>
              </w:rPr>
              <w:lastRenderedPageBreak/>
              <w:t>Accoglienza, presa in carico, orientamento</w:t>
            </w:r>
          </w:p>
        </w:tc>
        <w:tc>
          <w:tcPr>
            <w:tcW w:w="1553" w:type="dxa"/>
            <w:vAlign w:val="center"/>
          </w:tcPr>
          <w:p w:rsidR="00D42CEF" w:rsidRPr="00D42CEF" w:rsidRDefault="00D42CEF" w:rsidP="00D42CEF">
            <w:pPr>
              <w:jc w:val="center"/>
              <w:rPr>
                <w:sz w:val="16"/>
                <w:szCs w:val="16"/>
              </w:rPr>
            </w:pPr>
            <w:r w:rsidRPr="00D42CEF">
              <w:rPr>
                <w:sz w:val="16"/>
                <w:szCs w:val="16"/>
              </w:rPr>
              <w:t>Le azioni della misura sono finalizzate a sostenere l'utente nella costruzione di un</w:t>
            </w:r>
          </w:p>
          <w:p w:rsidR="00D42CEF" w:rsidRPr="00D42CEF" w:rsidRDefault="00D42CEF" w:rsidP="00D42CEF">
            <w:pPr>
              <w:jc w:val="center"/>
              <w:rPr>
                <w:sz w:val="16"/>
                <w:szCs w:val="16"/>
              </w:rPr>
            </w:pPr>
            <w:r w:rsidRPr="00D42CEF">
              <w:rPr>
                <w:sz w:val="16"/>
                <w:szCs w:val="16"/>
              </w:rPr>
              <w:t>percorso individuale di fruizione dei servizi finalizzati a garantire, entro 4 mesi, una</w:t>
            </w:r>
          </w:p>
          <w:p w:rsidR="0088134E" w:rsidRPr="00D42CEF" w:rsidRDefault="00D42CEF" w:rsidP="00D42CEF">
            <w:pPr>
              <w:jc w:val="center"/>
              <w:rPr>
                <w:sz w:val="16"/>
                <w:szCs w:val="16"/>
              </w:rPr>
            </w:pPr>
            <w:r w:rsidRPr="00D42CEF">
              <w:rPr>
                <w:sz w:val="16"/>
                <w:szCs w:val="16"/>
              </w:rPr>
              <w:t>proposta di proseguimento degli studi, di tirocinio o di lavoro.</w:t>
            </w:r>
          </w:p>
        </w:tc>
        <w:tc>
          <w:tcPr>
            <w:tcW w:w="1289" w:type="dxa"/>
            <w:vAlign w:val="center"/>
          </w:tcPr>
          <w:p w:rsidR="0088134E" w:rsidRPr="00D42CEF" w:rsidRDefault="00D42CEF" w:rsidP="00D42CEF">
            <w:pPr>
              <w:jc w:val="center"/>
              <w:rPr>
                <w:sz w:val="16"/>
                <w:szCs w:val="16"/>
              </w:rPr>
            </w:pPr>
            <w:r w:rsidRPr="00D42CEF">
              <w:rPr>
                <w:sz w:val="16"/>
                <w:szCs w:val="16"/>
              </w:rPr>
              <w:t>Giovani di età compresa tra i 15 e i 29 anni</w:t>
            </w:r>
          </w:p>
        </w:tc>
        <w:tc>
          <w:tcPr>
            <w:tcW w:w="1478" w:type="dxa"/>
            <w:vAlign w:val="center"/>
          </w:tcPr>
          <w:p w:rsidR="0088134E" w:rsidRPr="00D42CEF" w:rsidRDefault="00D42CEF" w:rsidP="00D42CEF">
            <w:pPr>
              <w:jc w:val="center"/>
              <w:rPr>
                <w:sz w:val="16"/>
                <w:szCs w:val="16"/>
              </w:rPr>
            </w:pPr>
            <w:r w:rsidRPr="00D42CEF">
              <w:rPr>
                <w:sz w:val="16"/>
                <w:szCs w:val="16"/>
              </w:rPr>
              <w:t>Il parametro di costo utilizzato è l’UCS nazionale di 34,00 euro per ora erogata.</w:t>
            </w:r>
          </w:p>
        </w:tc>
        <w:tc>
          <w:tcPr>
            <w:tcW w:w="1395" w:type="dxa"/>
            <w:vAlign w:val="center"/>
          </w:tcPr>
          <w:p w:rsidR="00D42CEF" w:rsidRPr="00D42CEF" w:rsidRDefault="00D42CEF" w:rsidP="00D42CEF">
            <w:pPr>
              <w:jc w:val="center"/>
              <w:rPr>
                <w:sz w:val="16"/>
                <w:szCs w:val="16"/>
              </w:rPr>
            </w:pPr>
            <w:r w:rsidRPr="00D42CEF">
              <w:rPr>
                <w:sz w:val="16"/>
                <w:szCs w:val="16"/>
              </w:rPr>
              <w:t>Centri per l’impiego (eventualmente anche con il supporto di altri soggetti appartenenti alla</w:t>
            </w:r>
          </w:p>
          <w:p w:rsidR="0088134E" w:rsidRPr="00D42CEF" w:rsidRDefault="00D42CEF" w:rsidP="00D42CEF">
            <w:pPr>
              <w:jc w:val="center"/>
              <w:rPr>
                <w:sz w:val="16"/>
                <w:szCs w:val="16"/>
              </w:rPr>
            </w:pPr>
            <w:r w:rsidRPr="00D42CEF">
              <w:rPr>
                <w:sz w:val="16"/>
                <w:szCs w:val="16"/>
              </w:rPr>
              <w:t>rete territoriale)</w:t>
            </w:r>
          </w:p>
        </w:tc>
        <w:tc>
          <w:tcPr>
            <w:tcW w:w="1845" w:type="dxa"/>
            <w:vAlign w:val="center"/>
          </w:tcPr>
          <w:p w:rsidR="0088134E" w:rsidRPr="00D42CEF" w:rsidRDefault="00D42CEF" w:rsidP="00D42CEF">
            <w:pPr>
              <w:jc w:val="center"/>
              <w:rPr>
                <w:sz w:val="16"/>
                <w:szCs w:val="16"/>
              </w:rPr>
            </w:pPr>
            <w:r w:rsidRPr="00D42CEF">
              <w:rPr>
                <w:sz w:val="16"/>
                <w:szCs w:val="16"/>
              </w:rPr>
              <w:t xml:space="preserve">Erogazione a sportello presso gli </w:t>
            </w:r>
            <w:proofErr w:type="spellStart"/>
            <w:r w:rsidRPr="00D42CEF">
              <w:rPr>
                <w:sz w:val="16"/>
                <w:szCs w:val="16"/>
              </w:rPr>
              <w:t>youth</w:t>
            </w:r>
            <w:proofErr w:type="spellEnd"/>
            <w:r w:rsidRPr="00D42CEF">
              <w:rPr>
                <w:sz w:val="16"/>
                <w:szCs w:val="16"/>
              </w:rPr>
              <w:t xml:space="preserve"> corner dei C</w:t>
            </w:r>
            <w:r>
              <w:rPr>
                <w:sz w:val="16"/>
                <w:szCs w:val="16"/>
              </w:rPr>
              <w:t>PI</w:t>
            </w:r>
          </w:p>
        </w:tc>
      </w:tr>
      <w:tr w:rsidR="0088134E" w:rsidRPr="00D42CEF" w:rsidTr="00456490">
        <w:trPr>
          <w:cantSplit/>
          <w:tblHeader/>
        </w:trPr>
        <w:tc>
          <w:tcPr>
            <w:tcW w:w="1855" w:type="dxa"/>
            <w:vAlign w:val="center"/>
          </w:tcPr>
          <w:p w:rsidR="0088134E" w:rsidRPr="00D42CEF" w:rsidRDefault="0088134E" w:rsidP="00D42CEF">
            <w:pPr>
              <w:jc w:val="center"/>
              <w:rPr>
                <w:b/>
                <w:sz w:val="16"/>
                <w:szCs w:val="16"/>
              </w:rPr>
            </w:pPr>
            <w:r w:rsidRPr="00D42CEF">
              <w:rPr>
                <w:b/>
                <w:sz w:val="16"/>
                <w:szCs w:val="16"/>
              </w:rPr>
              <w:t>Orientamento specialistico o di II livello</w:t>
            </w:r>
          </w:p>
        </w:tc>
        <w:tc>
          <w:tcPr>
            <w:tcW w:w="1553" w:type="dxa"/>
            <w:vAlign w:val="center"/>
          </w:tcPr>
          <w:p w:rsidR="00D42CEF" w:rsidRPr="00D42CEF" w:rsidRDefault="00D42CEF" w:rsidP="00D42CEF">
            <w:pPr>
              <w:jc w:val="center"/>
              <w:rPr>
                <w:sz w:val="16"/>
                <w:szCs w:val="16"/>
              </w:rPr>
            </w:pPr>
            <w:r w:rsidRPr="00D42CEF">
              <w:rPr>
                <w:sz w:val="16"/>
                <w:szCs w:val="16"/>
              </w:rPr>
              <w:t>Le azioni della misura sono finalizzate ad esplorare in maniera approfondita l’esperienza di</w:t>
            </w:r>
          </w:p>
          <w:p w:rsidR="00D42CEF" w:rsidRPr="00D42CEF" w:rsidRDefault="00D42CEF" w:rsidP="00D42CEF">
            <w:pPr>
              <w:jc w:val="center"/>
              <w:rPr>
                <w:sz w:val="16"/>
                <w:szCs w:val="16"/>
              </w:rPr>
            </w:pPr>
            <w:r w:rsidRPr="00D42CEF">
              <w:rPr>
                <w:sz w:val="16"/>
                <w:szCs w:val="16"/>
              </w:rPr>
              <w:t>vita del giovane per sollecitarne maturazione, pro attività e autonomia nella ricerca attiva</w:t>
            </w:r>
          </w:p>
          <w:p w:rsidR="0088134E" w:rsidRPr="00D42CEF" w:rsidRDefault="00D42CEF" w:rsidP="00D42CEF">
            <w:pPr>
              <w:jc w:val="center"/>
              <w:rPr>
                <w:sz w:val="16"/>
                <w:szCs w:val="16"/>
              </w:rPr>
            </w:pPr>
            <w:r w:rsidRPr="00D42CEF">
              <w:rPr>
                <w:sz w:val="16"/>
                <w:szCs w:val="16"/>
              </w:rPr>
              <w:t>del lavoro.</w:t>
            </w:r>
          </w:p>
        </w:tc>
        <w:tc>
          <w:tcPr>
            <w:tcW w:w="1289" w:type="dxa"/>
            <w:vAlign w:val="center"/>
          </w:tcPr>
          <w:p w:rsidR="0088134E" w:rsidRPr="00D42CEF" w:rsidRDefault="00D42CEF" w:rsidP="00D42CEF">
            <w:pPr>
              <w:jc w:val="center"/>
              <w:rPr>
                <w:sz w:val="16"/>
                <w:szCs w:val="16"/>
              </w:rPr>
            </w:pPr>
            <w:r w:rsidRPr="00D42CEF">
              <w:rPr>
                <w:sz w:val="16"/>
                <w:szCs w:val="16"/>
              </w:rPr>
              <w:t>Giovani di età compresa tra i 15 e i 29 anni</w:t>
            </w:r>
          </w:p>
        </w:tc>
        <w:tc>
          <w:tcPr>
            <w:tcW w:w="1478" w:type="dxa"/>
            <w:vAlign w:val="center"/>
          </w:tcPr>
          <w:p w:rsidR="00B97448" w:rsidRPr="00B97448" w:rsidRDefault="00B97448" w:rsidP="00B97448">
            <w:pPr>
              <w:jc w:val="center"/>
              <w:rPr>
                <w:sz w:val="16"/>
                <w:szCs w:val="16"/>
              </w:rPr>
            </w:pPr>
            <w:r>
              <w:rPr>
                <w:sz w:val="16"/>
                <w:szCs w:val="16"/>
              </w:rPr>
              <w:t>C</w:t>
            </w:r>
            <w:r w:rsidRPr="00B97448">
              <w:rPr>
                <w:sz w:val="16"/>
                <w:szCs w:val="16"/>
              </w:rPr>
              <w:t>osti sostenuti per l’erogazione dell’attività sono riconosciuti al soggetto attuatore con la</w:t>
            </w:r>
          </w:p>
          <w:p w:rsidR="00B97448" w:rsidRPr="00B97448" w:rsidRDefault="00B97448" w:rsidP="00B97448">
            <w:pPr>
              <w:jc w:val="center"/>
              <w:rPr>
                <w:sz w:val="16"/>
                <w:szCs w:val="16"/>
              </w:rPr>
            </w:pPr>
            <w:r w:rsidRPr="00B97448">
              <w:rPr>
                <w:sz w:val="16"/>
                <w:szCs w:val="16"/>
              </w:rPr>
              <w:t>modalità “a processo” sulla base delle ore effettivamente erogate. Il rimborso è calcolato</w:t>
            </w:r>
          </w:p>
          <w:p w:rsidR="0088134E" w:rsidRPr="00D42CEF" w:rsidRDefault="00B97448" w:rsidP="00B97448">
            <w:pPr>
              <w:jc w:val="center"/>
              <w:rPr>
                <w:sz w:val="16"/>
                <w:szCs w:val="16"/>
              </w:rPr>
            </w:pPr>
            <w:r w:rsidRPr="00B97448">
              <w:rPr>
                <w:sz w:val="16"/>
                <w:szCs w:val="16"/>
              </w:rPr>
              <w:t>applicando l’UCS nazionale pari a 35,50 euro/ora.</w:t>
            </w:r>
          </w:p>
        </w:tc>
        <w:tc>
          <w:tcPr>
            <w:tcW w:w="1395" w:type="dxa"/>
            <w:vAlign w:val="center"/>
          </w:tcPr>
          <w:p w:rsidR="00B97448" w:rsidRPr="00B97448" w:rsidRDefault="00B97448" w:rsidP="00B97448">
            <w:pPr>
              <w:jc w:val="center"/>
              <w:rPr>
                <w:sz w:val="16"/>
                <w:szCs w:val="16"/>
              </w:rPr>
            </w:pPr>
            <w:r w:rsidRPr="00B97448">
              <w:rPr>
                <w:sz w:val="16"/>
                <w:szCs w:val="16"/>
              </w:rPr>
              <w:t>Il servizio di orientamento specialistico è erogato prevalentemente dagli operatori della</w:t>
            </w:r>
          </w:p>
          <w:p w:rsidR="00B97448" w:rsidRPr="00B97448" w:rsidRDefault="00B97448" w:rsidP="00B97448">
            <w:pPr>
              <w:jc w:val="center"/>
              <w:rPr>
                <w:sz w:val="16"/>
                <w:szCs w:val="16"/>
              </w:rPr>
            </w:pPr>
            <w:r w:rsidRPr="00B97448">
              <w:rPr>
                <w:sz w:val="16"/>
                <w:szCs w:val="16"/>
              </w:rPr>
              <w:t xml:space="preserve">rete territoriale ma anche dai </w:t>
            </w:r>
            <w:proofErr w:type="spellStart"/>
            <w:r w:rsidRPr="00B97448">
              <w:rPr>
                <w:sz w:val="16"/>
                <w:szCs w:val="16"/>
              </w:rPr>
              <w:t>Cpi</w:t>
            </w:r>
            <w:proofErr w:type="spellEnd"/>
            <w:r w:rsidRPr="00B97448">
              <w:rPr>
                <w:sz w:val="16"/>
                <w:szCs w:val="16"/>
              </w:rPr>
              <w:t xml:space="preserve"> che dichiarano la propria disponibilità all’attivazione della</w:t>
            </w:r>
          </w:p>
          <w:p w:rsidR="0088134E" w:rsidRPr="00D42CEF" w:rsidRDefault="00B97448" w:rsidP="00B97448">
            <w:pPr>
              <w:jc w:val="center"/>
              <w:rPr>
                <w:sz w:val="16"/>
                <w:szCs w:val="16"/>
              </w:rPr>
            </w:pPr>
            <w:r w:rsidRPr="00B97448">
              <w:rPr>
                <w:sz w:val="16"/>
                <w:szCs w:val="16"/>
              </w:rPr>
              <w:t>Misura.</w:t>
            </w:r>
          </w:p>
        </w:tc>
        <w:tc>
          <w:tcPr>
            <w:tcW w:w="1845" w:type="dxa"/>
            <w:vAlign w:val="center"/>
          </w:tcPr>
          <w:p w:rsidR="00B97448" w:rsidRPr="00B97448" w:rsidRDefault="00B97448" w:rsidP="00B97448">
            <w:pPr>
              <w:jc w:val="center"/>
              <w:rPr>
                <w:sz w:val="16"/>
                <w:szCs w:val="16"/>
              </w:rPr>
            </w:pPr>
            <w:r w:rsidRPr="00B97448">
              <w:rPr>
                <w:sz w:val="16"/>
                <w:szCs w:val="16"/>
              </w:rPr>
              <w:t>A seguito della definizione del percorso individuale e della firma del Patto di servizio, il</w:t>
            </w:r>
          </w:p>
          <w:p w:rsidR="00B97448" w:rsidRPr="00B97448" w:rsidRDefault="00B97448" w:rsidP="00B97448">
            <w:pPr>
              <w:jc w:val="center"/>
              <w:rPr>
                <w:sz w:val="16"/>
                <w:szCs w:val="16"/>
              </w:rPr>
            </w:pPr>
            <w:r w:rsidRPr="00B97448">
              <w:rPr>
                <w:sz w:val="16"/>
                <w:szCs w:val="16"/>
              </w:rPr>
              <w:t>centro per l’impiego fornisce al giovane le informazioni relative agli operatori presenti sul</w:t>
            </w:r>
          </w:p>
          <w:p w:rsidR="0088134E" w:rsidRPr="00D42CEF" w:rsidRDefault="00B97448" w:rsidP="00B97448">
            <w:pPr>
              <w:jc w:val="center"/>
              <w:rPr>
                <w:sz w:val="16"/>
                <w:szCs w:val="16"/>
              </w:rPr>
            </w:pPr>
            <w:r w:rsidRPr="00B97448">
              <w:rPr>
                <w:sz w:val="16"/>
                <w:szCs w:val="16"/>
              </w:rPr>
              <w:t>territorio presso i quali potrà fruire dei servizi concordati.</w:t>
            </w:r>
          </w:p>
        </w:tc>
      </w:tr>
      <w:tr w:rsidR="0088134E" w:rsidRPr="00D42CEF" w:rsidTr="00456490">
        <w:trPr>
          <w:cantSplit/>
          <w:tblHeader/>
        </w:trPr>
        <w:tc>
          <w:tcPr>
            <w:tcW w:w="1855" w:type="dxa"/>
            <w:vAlign w:val="center"/>
          </w:tcPr>
          <w:p w:rsidR="0088134E" w:rsidRPr="00D42CEF" w:rsidRDefault="0088134E" w:rsidP="00D42CEF">
            <w:pPr>
              <w:jc w:val="center"/>
              <w:rPr>
                <w:b/>
                <w:sz w:val="16"/>
                <w:szCs w:val="16"/>
              </w:rPr>
            </w:pPr>
            <w:r w:rsidRPr="00D42CEF">
              <w:rPr>
                <w:b/>
                <w:sz w:val="16"/>
                <w:szCs w:val="16"/>
              </w:rPr>
              <w:t>Formazione mirata all’inserimento lavorativo</w:t>
            </w:r>
          </w:p>
        </w:tc>
        <w:tc>
          <w:tcPr>
            <w:tcW w:w="1553" w:type="dxa"/>
            <w:vAlign w:val="center"/>
          </w:tcPr>
          <w:p w:rsidR="00B97448" w:rsidRPr="00B97448" w:rsidRDefault="00B97448" w:rsidP="00B97448">
            <w:pPr>
              <w:jc w:val="center"/>
              <w:rPr>
                <w:sz w:val="16"/>
                <w:szCs w:val="16"/>
              </w:rPr>
            </w:pPr>
            <w:r w:rsidRPr="00B97448">
              <w:rPr>
                <w:sz w:val="16"/>
                <w:szCs w:val="16"/>
              </w:rPr>
              <w:t>Attivazione di percorsi formativi finalizzati a facilitare l’inserimento lavorativo sulla base</w:t>
            </w:r>
          </w:p>
          <w:p w:rsidR="00B97448" w:rsidRPr="00B97448" w:rsidRDefault="00B97448" w:rsidP="00B97448">
            <w:pPr>
              <w:jc w:val="center"/>
              <w:rPr>
                <w:sz w:val="16"/>
                <w:szCs w:val="16"/>
              </w:rPr>
            </w:pPr>
            <w:r w:rsidRPr="00B97448">
              <w:rPr>
                <w:sz w:val="16"/>
                <w:szCs w:val="16"/>
              </w:rPr>
              <w:t>dell’analisi degli obiettivi di crescita professionale e delle potenzialità del giovane, rilevate</w:t>
            </w:r>
          </w:p>
          <w:p w:rsidR="0088134E" w:rsidRPr="00D42CEF" w:rsidRDefault="00B97448" w:rsidP="00B97448">
            <w:pPr>
              <w:jc w:val="center"/>
              <w:rPr>
                <w:sz w:val="16"/>
                <w:szCs w:val="16"/>
              </w:rPr>
            </w:pPr>
            <w:r w:rsidRPr="00B97448">
              <w:rPr>
                <w:sz w:val="16"/>
                <w:szCs w:val="16"/>
              </w:rPr>
              <w:t>nell’ambito delle azioni di orientamento e di fabbisogno delle imprese.</w:t>
            </w:r>
          </w:p>
        </w:tc>
        <w:tc>
          <w:tcPr>
            <w:tcW w:w="1289" w:type="dxa"/>
            <w:vAlign w:val="center"/>
          </w:tcPr>
          <w:p w:rsidR="0088134E" w:rsidRPr="00D42CEF" w:rsidRDefault="00B97448" w:rsidP="00D42CEF">
            <w:pPr>
              <w:jc w:val="center"/>
              <w:rPr>
                <w:sz w:val="16"/>
                <w:szCs w:val="16"/>
              </w:rPr>
            </w:pPr>
            <w:r w:rsidRPr="00B97448">
              <w:rPr>
                <w:sz w:val="16"/>
                <w:szCs w:val="16"/>
              </w:rPr>
              <w:t>Giovani di età compresa tra i 17 e i 29 anni</w:t>
            </w:r>
          </w:p>
        </w:tc>
        <w:tc>
          <w:tcPr>
            <w:tcW w:w="1478" w:type="dxa"/>
            <w:vAlign w:val="center"/>
          </w:tcPr>
          <w:p w:rsidR="00B97448" w:rsidRPr="00B97448" w:rsidRDefault="00B97448" w:rsidP="00B97448">
            <w:pPr>
              <w:jc w:val="center"/>
              <w:rPr>
                <w:sz w:val="16"/>
                <w:szCs w:val="16"/>
              </w:rPr>
            </w:pPr>
            <w:r w:rsidRPr="00B97448">
              <w:rPr>
                <w:sz w:val="16"/>
                <w:szCs w:val="16"/>
              </w:rPr>
              <w:t>I costi sostenuti per l’erogazione dell’attività sono riconosciuti al soggetto attuatore fino a</w:t>
            </w:r>
          </w:p>
          <w:p w:rsidR="0088134E" w:rsidRPr="00D42CEF" w:rsidRDefault="00B97448" w:rsidP="00B97448">
            <w:pPr>
              <w:jc w:val="center"/>
              <w:rPr>
                <w:sz w:val="16"/>
                <w:szCs w:val="16"/>
              </w:rPr>
            </w:pPr>
            <w:r w:rsidRPr="00B97448">
              <w:rPr>
                <w:sz w:val="16"/>
                <w:szCs w:val="16"/>
              </w:rPr>
              <w:t>4.000 euro per allievo:</w:t>
            </w:r>
          </w:p>
        </w:tc>
        <w:tc>
          <w:tcPr>
            <w:tcW w:w="1395" w:type="dxa"/>
            <w:vAlign w:val="center"/>
          </w:tcPr>
          <w:p w:rsidR="00B97448" w:rsidRPr="00B97448" w:rsidRDefault="00B97448" w:rsidP="00B97448">
            <w:pPr>
              <w:jc w:val="center"/>
              <w:rPr>
                <w:sz w:val="16"/>
                <w:szCs w:val="16"/>
              </w:rPr>
            </w:pPr>
            <w:r w:rsidRPr="00B97448">
              <w:rPr>
                <w:sz w:val="16"/>
                <w:szCs w:val="16"/>
              </w:rPr>
              <w:t>Operatori della rete territoriale in possesso di accreditamento ai sensi della D.G.R. n. 28</w:t>
            </w:r>
          </w:p>
          <w:p w:rsidR="00B97448" w:rsidRPr="00B97448" w:rsidRDefault="00B97448" w:rsidP="00B97448">
            <w:pPr>
              <w:jc w:val="center"/>
              <w:rPr>
                <w:sz w:val="16"/>
                <w:szCs w:val="16"/>
              </w:rPr>
            </w:pPr>
            <w:r w:rsidRPr="00B97448">
              <w:rPr>
                <w:sz w:val="16"/>
                <w:szCs w:val="16"/>
              </w:rPr>
              <w:t>del 22/01/2010 “Approvazione del nuovo modello di accreditamento degli organismi</w:t>
            </w:r>
          </w:p>
          <w:p w:rsidR="00B97448" w:rsidRPr="00B97448" w:rsidRDefault="00B97448" w:rsidP="00B97448">
            <w:pPr>
              <w:jc w:val="center"/>
              <w:rPr>
                <w:sz w:val="16"/>
                <w:szCs w:val="16"/>
              </w:rPr>
            </w:pPr>
            <w:r w:rsidRPr="00B97448">
              <w:rPr>
                <w:sz w:val="16"/>
                <w:szCs w:val="16"/>
              </w:rPr>
              <w:t xml:space="preserve">formativi della regione Liguria” per le </w:t>
            </w:r>
            <w:proofErr w:type="spellStart"/>
            <w:r w:rsidRPr="00B97448">
              <w:rPr>
                <w:sz w:val="16"/>
                <w:szCs w:val="16"/>
              </w:rPr>
              <w:t>macrotipologie</w:t>
            </w:r>
            <w:proofErr w:type="spellEnd"/>
            <w:r w:rsidRPr="00B97448">
              <w:rPr>
                <w:sz w:val="16"/>
                <w:szCs w:val="16"/>
              </w:rPr>
              <w:t xml:space="preserve"> “Formazione superiore” e</w:t>
            </w:r>
          </w:p>
          <w:p w:rsidR="0088134E" w:rsidRPr="00D42CEF" w:rsidRDefault="00B97448" w:rsidP="00B97448">
            <w:pPr>
              <w:jc w:val="center"/>
              <w:rPr>
                <w:sz w:val="16"/>
                <w:szCs w:val="16"/>
              </w:rPr>
            </w:pPr>
            <w:r w:rsidRPr="00B97448">
              <w:rPr>
                <w:sz w:val="16"/>
                <w:szCs w:val="16"/>
              </w:rPr>
              <w:t>“Formazione per tutto l’arco della vita”.</w:t>
            </w:r>
          </w:p>
        </w:tc>
        <w:tc>
          <w:tcPr>
            <w:tcW w:w="1845" w:type="dxa"/>
            <w:vAlign w:val="center"/>
          </w:tcPr>
          <w:p w:rsidR="00B97448" w:rsidRPr="00B97448" w:rsidRDefault="00B97448" w:rsidP="00B97448">
            <w:pPr>
              <w:jc w:val="center"/>
              <w:rPr>
                <w:sz w:val="16"/>
                <w:szCs w:val="16"/>
              </w:rPr>
            </w:pPr>
            <w:r w:rsidRPr="00B97448">
              <w:rPr>
                <w:sz w:val="16"/>
                <w:szCs w:val="16"/>
              </w:rPr>
              <w:t>Avviso pubblico per la partecipazione alle reti territoriali per l’erogazione degli interventi</w:t>
            </w:r>
          </w:p>
          <w:p w:rsidR="00B97448" w:rsidRPr="00B97448" w:rsidRDefault="00B97448" w:rsidP="00B97448">
            <w:pPr>
              <w:jc w:val="center"/>
              <w:rPr>
                <w:sz w:val="16"/>
                <w:szCs w:val="16"/>
              </w:rPr>
            </w:pPr>
            <w:r w:rsidRPr="00B97448">
              <w:rPr>
                <w:sz w:val="16"/>
                <w:szCs w:val="16"/>
              </w:rPr>
              <w:t>nell’ambito della Garanzia Giovani Liguria. L’offerta formativa potrà essere attivata</w:t>
            </w:r>
          </w:p>
          <w:p w:rsidR="00B97448" w:rsidRPr="00B97448" w:rsidRDefault="00B97448" w:rsidP="00B97448">
            <w:pPr>
              <w:jc w:val="center"/>
              <w:rPr>
                <w:sz w:val="16"/>
                <w:szCs w:val="16"/>
              </w:rPr>
            </w:pPr>
            <w:r w:rsidRPr="00B97448">
              <w:rPr>
                <w:sz w:val="16"/>
                <w:szCs w:val="16"/>
              </w:rPr>
              <w:t>esclusivamente dai soggetti selezionati a seguito di questo specifico avviso emanato dalla</w:t>
            </w:r>
          </w:p>
          <w:p w:rsidR="00B97448" w:rsidRPr="00B97448" w:rsidRDefault="00B97448" w:rsidP="00B97448">
            <w:pPr>
              <w:jc w:val="center"/>
              <w:rPr>
                <w:sz w:val="16"/>
                <w:szCs w:val="16"/>
              </w:rPr>
            </w:pPr>
            <w:r w:rsidRPr="00B97448">
              <w:rPr>
                <w:sz w:val="16"/>
                <w:szCs w:val="16"/>
              </w:rPr>
              <w:t>Regione. La fruizione dei corsi da parte dei giovani potrà avvenire anche attraverso</w:t>
            </w:r>
          </w:p>
          <w:p w:rsidR="00B97448" w:rsidRPr="00B97448" w:rsidRDefault="00B97448" w:rsidP="00B97448">
            <w:pPr>
              <w:jc w:val="center"/>
              <w:rPr>
                <w:sz w:val="16"/>
                <w:szCs w:val="16"/>
              </w:rPr>
            </w:pPr>
            <w:r w:rsidRPr="00B97448">
              <w:rPr>
                <w:sz w:val="16"/>
                <w:szCs w:val="16"/>
              </w:rPr>
              <w:t>l’assegnazione dei voucher formativi qualora la formazione sia erogata da soggetti esterni</w:t>
            </w:r>
          </w:p>
          <w:p w:rsidR="0088134E" w:rsidRPr="00D42CEF" w:rsidRDefault="00B97448" w:rsidP="00B97448">
            <w:pPr>
              <w:jc w:val="center"/>
              <w:rPr>
                <w:sz w:val="16"/>
                <w:szCs w:val="16"/>
              </w:rPr>
            </w:pPr>
            <w:r w:rsidRPr="00B97448">
              <w:rPr>
                <w:sz w:val="16"/>
                <w:szCs w:val="16"/>
              </w:rPr>
              <w:t>alla rete.</w:t>
            </w:r>
          </w:p>
        </w:tc>
      </w:tr>
      <w:tr w:rsidR="0088134E" w:rsidRPr="00D42CEF" w:rsidTr="00456490">
        <w:trPr>
          <w:cantSplit/>
          <w:tblHeader/>
        </w:trPr>
        <w:tc>
          <w:tcPr>
            <w:tcW w:w="1855" w:type="dxa"/>
            <w:vAlign w:val="center"/>
          </w:tcPr>
          <w:p w:rsidR="0088134E" w:rsidRPr="00D42CEF" w:rsidRDefault="0088134E" w:rsidP="00D42CEF">
            <w:pPr>
              <w:jc w:val="center"/>
              <w:rPr>
                <w:b/>
                <w:sz w:val="16"/>
                <w:szCs w:val="16"/>
              </w:rPr>
            </w:pPr>
            <w:r w:rsidRPr="00D42CEF">
              <w:rPr>
                <w:b/>
                <w:sz w:val="16"/>
                <w:szCs w:val="16"/>
              </w:rPr>
              <w:lastRenderedPageBreak/>
              <w:t>Reinserimento di giovani 15-18enni in percorsi formativi</w:t>
            </w:r>
          </w:p>
        </w:tc>
        <w:tc>
          <w:tcPr>
            <w:tcW w:w="1553" w:type="dxa"/>
            <w:vAlign w:val="center"/>
          </w:tcPr>
          <w:p w:rsidR="00B97448" w:rsidRPr="00B97448" w:rsidRDefault="00B97448" w:rsidP="00B97448">
            <w:pPr>
              <w:jc w:val="center"/>
              <w:rPr>
                <w:sz w:val="16"/>
                <w:szCs w:val="16"/>
              </w:rPr>
            </w:pPr>
            <w:r w:rsidRPr="00B97448">
              <w:rPr>
                <w:sz w:val="16"/>
                <w:szCs w:val="16"/>
              </w:rPr>
              <w:t>Attivazione di percorsi di istruzione e formazione professionale destinati a giovani di età</w:t>
            </w:r>
          </w:p>
          <w:p w:rsidR="00B97448" w:rsidRPr="00B97448" w:rsidRDefault="00B97448" w:rsidP="00B97448">
            <w:pPr>
              <w:jc w:val="center"/>
              <w:rPr>
                <w:sz w:val="16"/>
                <w:szCs w:val="16"/>
              </w:rPr>
            </w:pPr>
            <w:r w:rsidRPr="00B97448">
              <w:rPr>
                <w:sz w:val="16"/>
                <w:szCs w:val="16"/>
              </w:rPr>
              <w:t>inferiore a 19 anni, privi di qualifica o diploma:</w:t>
            </w:r>
          </w:p>
          <w:p w:rsidR="00B97448" w:rsidRPr="00B97448" w:rsidRDefault="00B97448" w:rsidP="00B97448">
            <w:pPr>
              <w:jc w:val="center"/>
              <w:rPr>
                <w:sz w:val="16"/>
                <w:szCs w:val="16"/>
              </w:rPr>
            </w:pPr>
            <w:r w:rsidRPr="00B97448">
              <w:rPr>
                <w:sz w:val="16"/>
                <w:szCs w:val="16"/>
              </w:rPr>
              <w:t>- Percorsi biennali di formazione per il conseguimento di una qualifica</w:t>
            </w:r>
          </w:p>
          <w:p w:rsidR="00B97448" w:rsidRPr="00B97448" w:rsidRDefault="00B97448" w:rsidP="00B97448">
            <w:pPr>
              <w:jc w:val="center"/>
              <w:rPr>
                <w:sz w:val="16"/>
                <w:szCs w:val="16"/>
              </w:rPr>
            </w:pPr>
            <w:r w:rsidRPr="00B97448">
              <w:rPr>
                <w:sz w:val="16"/>
                <w:szCs w:val="16"/>
              </w:rPr>
              <w:t>professionale per giovani che hanno compiuto 16 anni, usciti dal sistema scolastico o</w:t>
            </w:r>
          </w:p>
          <w:p w:rsidR="00B97448" w:rsidRPr="00B97448" w:rsidRDefault="00B97448" w:rsidP="00B97448">
            <w:pPr>
              <w:jc w:val="center"/>
              <w:rPr>
                <w:sz w:val="16"/>
                <w:szCs w:val="16"/>
              </w:rPr>
            </w:pPr>
            <w:r w:rsidRPr="00B97448">
              <w:rPr>
                <w:sz w:val="16"/>
                <w:szCs w:val="16"/>
              </w:rPr>
              <w:t>formativo senza aver conseguito una qualifica o un titolo di studio (c.d. dispersi).</w:t>
            </w:r>
          </w:p>
          <w:p w:rsidR="00B97448" w:rsidRPr="00B97448" w:rsidRDefault="00B97448" w:rsidP="00B97448">
            <w:pPr>
              <w:jc w:val="center"/>
              <w:rPr>
                <w:sz w:val="16"/>
                <w:szCs w:val="16"/>
              </w:rPr>
            </w:pPr>
            <w:r w:rsidRPr="00B97448">
              <w:rPr>
                <w:sz w:val="16"/>
                <w:szCs w:val="16"/>
              </w:rPr>
              <w:t>- Percorsi annuali di formazione per il conseguimento di una qualifica professionale</w:t>
            </w:r>
          </w:p>
          <w:p w:rsidR="00B97448" w:rsidRPr="00B97448" w:rsidRDefault="00B97448" w:rsidP="00B97448">
            <w:pPr>
              <w:jc w:val="center"/>
              <w:rPr>
                <w:sz w:val="16"/>
                <w:szCs w:val="16"/>
              </w:rPr>
            </w:pPr>
            <w:r w:rsidRPr="00B97448">
              <w:rPr>
                <w:sz w:val="16"/>
                <w:szCs w:val="16"/>
              </w:rPr>
              <w:t>per giovani che hanno compiuto 18 anni di età senza aver completato il ciclo di studio ed</w:t>
            </w:r>
          </w:p>
          <w:p w:rsidR="0088134E" w:rsidRPr="00D42CEF" w:rsidRDefault="00B97448" w:rsidP="00B97448">
            <w:pPr>
              <w:jc w:val="center"/>
              <w:rPr>
                <w:sz w:val="16"/>
                <w:szCs w:val="16"/>
              </w:rPr>
            </w:pPr>
            <w:r w:rsidRPr="00B97448">
              <w:rPr>
                <w:sz w:val="16"/>
                <w:szCs w:val="16"/>
              </w:rPr>
              <w:t xml:space="preserve">aver conseguito una qualifica o un titolo di studio (c.d. </w:t>
            </w:r>
            <w:proofErr w:type="spellStart"/>
            <w:r w:rsidRPr="00B97448">
              <w:rPr>
                <w:sz w:val="16"/>
                <w:szCs w:val="16"/>
              </w:rPr>
              <w:t>dropout</w:t>
            </w:r>
            <w:proofErr w:type="spellEnd"/>
            <w:r w:rsidRPr="00B97448">
              <w:rPr>
                <w:sz w:val="16"/>
                <w:szCs w:val="16"/>
              </w:rPr>
              <w:t>).</w:t>
            </w:r>
          </w:p>
        </w:tc>
        <w:tc>
          <w:tcPr>
            <w:tcW w:w="1289" w:type="dxa"/>
            <w:vAlign w:val="center"/>
          </w:tcPr>
          <w:p w:rsidR="0088134E" w:rsidRPr="00D42CEF" w:rsidRDefault="00B97448" w:rsidP="00D42CEF">
            <w:pPr>
              <w:jc w:val="center"/>
              <w:rPr>
                <w:sz w:val="16"/>
                <w:szCs w:val="16"/>
              </w:rPr>
            </w:pPr>
            <w:r w:rsidRPr="00B97448">
              <w:rPr>
                <w:sz w:val="16"/>
                <w:szCs w:val="16"/>
              </w:rPr>
              <w:t>Giovani di età compresa tra i 15 e i 18 anni</w:t>
            </w:r>
          </w:p>
        </w:tc>
        <w:tc>
          <w:tcPr>
            <w:tcW w:w="1478" w:type="dxa"/>
            <w:vAlign w:val="center"/>
          </w:tcPr>
          <w:p w:rsidR="00B97448" w:rsidRPr="00B97448" w:rsidRDefault="00B97448" w:rsidP="00B97448">
            <w:pPr>
              <w:jc w:val="center"/>
              <w:rPr>
                <w:sz w:val="16"/>
                <w:szCs w:val="16"/>
              </w:rPr>
            </w:pPr>
            <w:r w:rsidRPr="00B97448">
              <w:rPr>
                <w:sz w:val="16"/>
                <w:szCs w:val="16"/>
              </w:rPr>
              <w:t>Il rimborso è effettuato con la modalità “a processo” e calcolato, sulla base delle ore di</w:t>
            </w:r>
          </w:p>
          <w:p w:rsidR="00B97448" w:rsidRPr="00B97448" w:rsidRDefault="00B97448" w:rsidP="00B97448">
            <w:pPr>
              <w:jc w:val="center"/>
              <w:rPr>
                <w:sz w:val="16"/>
                <w:szCs w:val="16"/>
              </w:rPr>
            </w:pPr>
            <w:r w:rsidRPr="00B97448">
              <w:rPr>
                <w:sz w:val="16"/>
                <w:szCs w:val="16"/>
              </w:rPr>
              <w:t>servizio effettivamente erogate, applicando le seguenti Unità di Costo Standard nazionale:</w:t>
            </w:r>
          </w:p>
          <w:p w:rsidR="00B97448" w:rsidRPr="00B97448" w:rsidRDefault="00B97448" w:rsidP="00B97448">
            <w:pPr>
              <w:jc w:val="center"/>
              <w:rPr>
                <w:sz w:val="16"/>
                <w:szCs w:val="16"/>
              </w:rPr>
            </w:pPr>
            <w:r w:rsidRPr="00B97448">
              <w:rPr>
                <w:sz w:val="16"/>
                <w:szCs w:val="16"/>
              </w:rPr>
              <w:t>- UCS ora/corso: € 73,13 (fascia C) o € 117 (fascia B);</w:t>
            </w:r>
          </w:p>
          <w:p w:rsidR="0088134E" w:rsidRPr="00D42CEF" w:rsidRDefault="00B97448" w:rsidP="00B97448">
            <w:pPr>
              <w:jc w:val="center"/>
              <w:rPr>
                <w:sz w:val="16"/>
                <w:szCs w:val="16"/>
              </w:rPr>
            </w:pPr>
            <w:r w:rsidRPr="00B97448">
              <w:rPr>
                <w:sz w:val="16"/>
                <w:szCs w:val="16"/>
              </w:rPr>
              <w:t>- UCS ora/allievo: € 0,50 (fascia C) o € 0,80 (fascia B);</w:t>
            </w:r>
          </w:p>
        </w:tc>
        <w:tc>
          <w:tcPr>
            <w:tcW w:w="1395" w:type="dxa"/>
            <w:vAlign w:val="center"/>
          </w:tcPr>
          <w:p w:rsidR="00B97448" w:rsidRPr="00B97448" w:rsidRDefault="00B97448" w:rsidP="00B97448">
            <w:pPr>
              <w:jc w:val="center"/>
              <w:rPr>
                <w:sz w:val="16"/>
                <w:szCs w:val="16"/>
              </w:rPr>
            </w:pPr>
            <w:r w:rsidRPr="00B97448">
              <w:rPr>
                <w:sz w:val="16"/>
                <w:szCs w:val="16"/>
              </w:rPr>
              <w:t>Operatori della rete territoriale in possesso di accreditamento ai sensi della D.G.R. n. 28</w:t>
            </w:r>
          </w:p>
          <w:p w:rsidR="00B97448" w:rsidRPr="00B97448" w:rsidRDefault="00B97448" w:rsidP="00B97448">
            <w:pPr>
              <w:jc w:val="center"/>
              <w:rPr>
                <w:sz w:val="16"/>
                <w:szCs w:val="16"/>
              </w:rPr>
            </w:pPr>
            <w:r w:rsidRPr="00B97448">
              <w:rPr>
                <w:sz w:val="16"/>
                <w:szCs w:val="16"/>
              </w:rPr>
              <w:t>del 22/01/2010 “Approvazione del nuovo modello di accreditamento degli organismi</w:t>
            </w:r>
          </w:p>
          <w:p w:rsidR="0088134E" w:rsidRPr="00D42CEF" w:rsidRDefault="00B97448" w:rsidP="00B97448">
            <w:pPr>
              <w:jc w:val="center"/>
              <w:rPr>
                <w:sz w:val="16"/>
                <w:szCs w:val="16"/>
              </w:rPr>
            </w:pPr>
            <w:r w:rsidRPr="00B97448">
              <w:rPr>
                <w:sz w:val="16"/>
                <w:szCs w:val="16"/>
              </w:rPr>
              <w:t xml:space="preserve">formativi della regione Liguria” per la </w:t>
            </w:r>
            <w:proofErr w:type="spellStart"/>
            <w:r w:rsidRPr="00B97448">
              <w:rPr>
                <w:sz w:val="16"/>
                <w:szCs w:val="16"/>
              </w:rPr>
              <w:t>macrotipologia</w:t>
            </w:r>
            <w:proofErr w:type="spellEnd"/>
            <w:r w:rsidRPr="00B97448">
              <w:rPr>
                <w:sz w:val="16"/>
                <w:szCs w:val="16"/>
              </w:rPr>
              <w:t xml:space="preserve"> “Formazione iniziale”.</w:t>
            </w:r>
          </w:p>
        </w:tc>
        <w:tc>
          <w:tcPr>
            <w:tcW w:w="1845" w:type="dxa"/>
            <w:vAlign w:val="center"/>
          </w:tcPr>
          <w:p w:rsidR="00B97448" w:rsidRPr="00B97448" w:rsidRDefault="00B97448" w:rsidP="00B97448">
            <w:pPr>
              <w:jc w:val="center"/>
              <w:rPr>
                <w:sz w:val="16"/>
                <w:szCs w:val="16"/>
              </w:rPr>
            </w:pPr>
            <w:r w:rsidRPr="00B97448">
              <w:rPr>
                <w:sz w:val="16"/>
                <w:szCs w:val="16"/>
              </w:rPr>
              <w:t>Avviso pubblico per la partecipazione alle reti territoriali per l’erogazione degli interventi</w:t>
            </w:r>
          </w:p>
          <w:p w:rsidR="00B97448" w:rsidRPr="00B97448" w:rsidRDefault="00B97448" w:rsidP="00B97448">
            <w:pPr>
              <w:jc w:val="center"/>
              <w:rPr>
                <w:sz w:val="16"/>
                <w:szCs w:val="16"/>
              </w:rPr>
            </w:pPr>
            <w:r w:rsidRPr="00B97448">
              <w:rPr>
                <w:sz w:val="16"/>
                <w:szCs w:val="16"/>
              </w:rPr>
              <w:t>nell’ambito della Garanzia Giovani Liguria. L’offerta formativa potrà essere attivata</w:t>
            </w:r>
          </w:p>
          <w:p w:rsidR="00B97448" w:rsidRPr="00B97448" w:rsidRDefault="00B97448" w:rsidP="00B97448">
            <w:pPr>
              <w:jc w:val="center"/>
              <w:rPr>
                <w:sz w:val="16"/>
                <w:szCs w:val="16"/>
              </w:rPr>
            </w:pPr>
            <w:r w:rsidRPr="00B97448">
              <w:rPr>
                <w:sz w:val="16"/>
                <w:szCs w:val="16"/>
              </w:rPr>
              <w:t>esclusivamente dai soggetti selezionati a seguito di questo specifico avviso emanato dalla</w:t>
            </w:r>
          </w:p>
          <w:p w:rsidR="00B97448" w:rsidRPr="00B97448" w:rsidRDefault="00B97448" w:rsidP="00B97448">
            <w:pPr>
              <w:jc w:val="center"/>
              <w:rPr>
                <w:sz w:val="16"/>
                <w:szCs w:val="16"/>
              </w:rPr>
            </w:pPr>
            <w:r w:rsidRPr="00B97448">
              <w:rPr>
                <w:sz w:val="16"/>
                <w:szCs w:val="16"/>
              </w:rPr>
              <w:t>Regione. La fruizione dei corsi da parte dei giovani potrà avvenire anche attraverso</w:t>
            </w:r>
          </w:p>
          <w:p w:rsidR="00B97448" w:rsidRPr="00B97448" w:rsidRDefault="00B97448" w:rsidP="00B97448">
            <w:pPr>
              <w:jc w:val="center"/>
              <w:rPr>
                <w:sz w:val="16"/>
                <w:szCs w:val="16"/>
              </w:rPr>
            </w:pPr>
            <w:r w:rsidRPr="00B97448">
              <w:rPr>
                <w:sz w:val="16"/>
                <w:szCs w:val="16"/>
              </w:rPr>
              <w:t>l’assegnazione dei voucher formativi qualora la formazione sia erogata da soggetti esterni</w:t>
            </w:r>
          </w:p>
          <w:p w:rsidR="0088134E" w:rsidRPr="00D42CEF" w:rsidRDefault="00B97448" w:rsidP="00B97448">
            <w:pPr>
              <w:jc w:val="center"/>
              <w:rPr>
                <w:sz w:val="16"/>
                <w:szCs w:val="16"/>
              </w:rPr>
            </w:pPr>
            <w:r w:rsidRPr="00B97448">
              <w:rPr>
                <w:sz w:val="16"/>
                <w:szCs w:val="16"/>
              </w:rPr>
              <w:t>alla rete.</w:t>
            </w:r>
          </w:p>
        </w:tc>
      </w:tr>
      <w:tr w:rsidR="0088134E" w:rsidRPr="00D42CEF" w:rsidTr="00456490">
        <w:trPr>
          <w:cantSplit/>
          <w:tblHeader/>
        </w:trPr>
        <w:tc>
          <w:tcPr>
            <w:tcW w:w="1855" w:type="dxa"/>
            <w:vAlign w:val="center"/>
          </w:tcPr>
          <w:p w:rsidR="0088134E" w:rsidRPr="00D42CEF" w:rsidRDefault="0088134E" w:rsidP="00D42CEF">
            <w:pPr>
              <w:jc w:val="center"/>
              <w:rPr>
                <w:b/>
                <w:sz w:val="16"/>
                <w:szCs w:val="16"/>
              </w:rPr>
            </w:pPr>
            <w:r w:rsidRPr="00D42CEF">
              <w:rPr>
                <w:b/>
                <w:sz w:val="16"/>
                <w:szCs w:val="16"/>
              </w:rPr>
              <w:t>Accompagnamento al lavoro</w:t>
            </w:r>
          </w:p>
        </w:tc>
        <w:tc>
          <w:tcPr>
            <w:tcW w:w="1553" w:type="dxa"/>
            <w:vAlign w:val="center"/>
          </w:tcPr>
          <w:p w:rsidR="00B97448" w:rsidRPr="00B97448" w:rsidRDefault="00B97448" w:rsidP="00B97448">
            <w:pPr>
              <w:jc w:val="center"/>
              <w:rPr>
                <w:sz w:val="16"/>
                <w:szCs w:val="16"/>
              </w:rPr>
            </w:pPr>
            <w:r w:rsidRPr="00B97448">
              <w:rPr>
                <w:sz w:val="16"/>
                <w:szCs w:val="16"/>
              </w:rPr>
              <w:t>Le azioni della misura sono finalizzate a progettare e attivare interventi di inserimento</w:t>
            </w:r>
          </w:p>
          <w:p w:rsidR="00B97448" w:rsidRPr="00B97448" w:rsidRDefault="00B97448" w:rsidP="00B97448">
            <w:pPr>
              <w:jc w:val="center"/>
              <w:rPr>
                <w:sz w:val="16"/>
                <w:szCs w:val="16"/>
              </w:rPr>
            </w:pPr>
            <w:r w:rsidRPr="00B97448">
              <w:rPr>
                <w:sz w:val="16"/>
                <w:szCs w:val="16"/>
              </w:rPr>
              <w:t>lavorativo, sostenendo il giovane nelle fasi di avvio e accesso alle esperienze di lavoro e</w:t>
            </w:r>
          </w:p>
          <w:p w:rsidR="00B97448" w:rsidRPr="00B97448" w:rsidRDefault="00B97448" w:rsidP="00B97448">
            <w:pPr>
              <w:jc w:val="center"/>
              <w:rPr>
                <w:sz w:val="16"/>
                <w:szCs w:val="16"/>
              </w:rPr>
            </w:pPr>
            <w:r w:rsidRPr="00B97448">
              <w:rPr>
                <w:sz w:val="16"/>
                <w:szCs w:val="16"/>
              </w:rPr>
              <w:t>tirocinio, attraverso:</w:t>
            </w:r>
          </w:p>
          <w:p w:rsidR="00B97448" w:rsidRPr="00B97448" w:rsidRDefault="00B97448" w:rsidP="00B97448">
            <w:pPr>
              <w:jc w:val="center"/>
              <w:rPr>
                <w:sz w:val="16"/>
                <w:szCs w:val="16"/>
              </w:rPr>
            </w:pPr>
            <w:r w:rsidRPr="00B97448">
              <w:rPr>
                <w:sz w:val="16"/>
                <w:szCs w:val="16"/>
              </w:rPr>
              <w:t xml:space="preserve">- </w:t>
            </w:r>
            <w:proofErr w:type="spellStart"/>
            <w:r w:rsidRPr="00B97448">
              <w:rPr>
                <w:sz w:val="16"/>
                <w:szCs w:val="16"/>
              </w:rPr>
              <w:t>scouting</w:t>
            </w:r>
            <w:proofErr w:type="spellEnd"/>
            <w:r w:rsidRPr="00B97448">
              <w:rPr>
                <w:sz w:val="16"/>
                <w:szCs w:val="16"/>
              </w:rPr>
              <w:t xml:space="preserve"> delle opportunità;</w:t>
            </w:r>
          </w:p>
          <w:p w:rsidR="00B97448" w:rsidRPr="00B97448" w:rsidRDefault="00B97448" w:rsidP="00B97448">
            <w:pPr>
              <w:jc w:val="center"/>
              <w:rPr>
                <w:sz w:val="16"/>
                <w:szCs w:val="16"/>
              </w:rPr>
            </w:pPr>
            <w:r w:rsidRPr="00B97448">
              <w:rPr>
                <w:sz w:val="16"/>
                <w:szCs w:val="16"/>
              </w:rPr>
              <w:t>- definizione e gestione della tipologia di accompagnamento e tutoring;</w:t>
            </w:r>
          </w:p>
          <w:p w:rsidR="0088134E" w:rsidRPr="00D42CEF" w:rsidRDefault="00B97448" w:rsidP="00B97448">
            <w:pPr>
              <w:jc w:val="center"/>
              <w:rPr>
                <w:sz w:val="16"/>
                <w:szCs w:val="16"/>
              </w:rPr>
            </w:pPr>
            <w:r w:rsidRPr="00B97448">
              <w:rPr>
                <w:sz w:val="16"/>
                <w:szCs w:val="16"/>
              </w:rPr>
              <w:t xml:space="preserve">- </w:t>
            </w:r>
            <w:proofErr w:type="spellStart"/>
            <w:r w:rsidRPr="00B97448">
              <w:rPr>
                <w:sz w:val="16"/>
                <w:szCs w:val="16"/>
              </w:rPr>
              <w:t>matching</w:t>
            </w:r>
            <w:proofErr w:type="spellEnd"/>
            <w:r w:rsidRPr="00B97448">
              <w:rPr>
                <w:sz w:val="16"/>
                <w:szCs w:val="16"/>
              </w:rPr>
              <w:t xml:space="preserve"> rispetto alle caratteristiche e alle propensioni del giovane.</w:t>
            </w:r>
          </w:p>
        </w:tc>
        <w:tc>
          <w:tcPr>
            <w:tcW w:w="1289" w:type="dxa"/>
            <w:vAlign w:val="center"/>
          </w:tcPr>
          <w:p w:rsidR="0088134E" w:rsidRPr="00D42CEF" w:rsidRDefault="00B97448" w:rsidP="00D42CEF">
            <w:pPr>
              <w:jc w:val="center"/>
              <w:rPr>
                <w:sz w:val="16"/>
                <w:szCs w:val="16"/>
              </w:rPr>
            </w:pPr>
            <w:r w:rsidRPr="00B97448">
              <w:rPr>
                <w:sz w:val="16"/>
                <w:szCs w:val="16"/>
              </w:rPr>
              <w:t>Giovani di età compresa tra i 18 e i 29 anni</w:t>
            </w:r>
          </w:p>
        </w:tc>
        <w:tc>
          <w:tcPr>
            <w:tcW w:w="1478" w:type="dxa"/>
            <w:vAlign w:val="center"/>
          </w:tcPr>
          <w:p w:rsidR="00B97448" w:rsidRPr="00B97448" w:rsidRDefault="00B97448" w:rsidP="00B97448">
            <w:pPr>
              <w:jc w:val="center"/>
              <w:rPr>
                <w:sz w:val="16"/>
                <w:szCs w:val="16"/>
              </w:rPr>
            </w:pPr>
            <w:r w:rsidRPr="00B97448">
              <w:rPr>
                <w:sz w:val="16"/>
                <w:szCs w:val="16"/>
              </w:rPr>
              <w:t xml:space="preserve">Il rimborso è valorizzato sulla base del </w:t>
            </w:r>
            <w:proofErr w:type="spellStart"/>
            <w:r w:rsidRPr="00B97448">
              <w:rPr>
                <w:sz w:val="16"/>
                <w:szCs w:val="16"/>
              </w:rPr>
              <w:t>profiling</w:t>
            </w:r>
            <w:proofErr w:type="spellEnd"/>
            <w:r w:rsidRPr="00B97448">
              <w:rPr>
                <w:sz w:val="16"/>
                <w:szCs w:val="16"/>
              </w:rPr>
              <w:t xml:space="preserve"> del giovane attribuito dal Centro per</w:t>
            </w:r>
          </w:p>
          <w:p w:rsidR="00B97448" w:rsidRPr="00B97448" w:rsidRDefault="00B97448" w:rsidP="00B97448">
            <w:pPr>
              <w:jc w:val="center"/>
              <w:rPr>
                <w:sz w:val="16"/>
                <w:szCs w:val="16"/>
              </w:rPr>
            </w:pPr>
            <w:r w:rsidRPr="00B97448">
              <w:rPr>
                <w:sz w:val="16"/>
                <w:szCs w:val="16"/>
              </w:rPr>
              <w:t xml:space="preserve">l’impiego in fase di accesso alla Garanzia Giovani. La </w:t>
            </w:r>
            <w:proofErr w:type="spellStart"/>
            <w:r w:rsidRPr="00B97448">
              <w:rPr>
                <w:sz w:val="16"/>
                <w:szCs w:val="16"/>
              </w:rPr>
              <w:t>profilazione</w:t>
            </w:r>
            <w:proofErr w:type="spellEnd"/>
            <w:r w:rsidRPr="00B97448">
              <w:rPr>
                <w:sz w:val="16"/>
                <w:szCs w:val="16"/>
              </w:rPr>
              <w:t xml:space="preserve"> del giovane prevede 4</w:t>
            </w:r>
          </w:p>
          <w:p w:rsidR="00B97448" w:rsidRPr="00B97448" w:rsidRDefault="00B97448" w:rsidP="00B97448">
            <w:pPr>
              <w:jc w:val="center"/>
              <w:rPr>
                <w:sz w:val="16"/>
                <w:szCs w:val="16"/>
              </w:rPr>
            </w:pPr>
            <w:r w:rsidRPr="00B97448">
              <w:rPr>
                <w:sz w:val="16"/>
                <w:szCs w:val="16"/>
              </w:rPr>
              <w:t>fasce di svantaggio corrispondenti alle probabilità di essere occupato.</w:t>
            </w:r>
          </w:p>
          <w:p w:rsidR="00B97448" w:rsidRPr="00B97448" w:rsidRDefault="00B97448" w:rsidP="00B97448">
            <w:pPr>
              <w:jc w:val="center"/>
              <w:rPr>
                <w:sz w:val="16"/>
                <w:szCs w:val="16"/>
              </w:rPr>
            </w:pPr>
            <w:r w:rsidRPr="00B97448">
              <w:rPr>
                <w:sz w:val="16"/>
                <w:szCs w:val="16"/>
              </w:rPr>
              <w:t xml:space="preserve">In funzione della categoria di </w:t>
            </w:r>
            <w:proofErr w:type="spellStart"/>
            <w:r w:rsidRPr="00B97448">
              <w:rPr>
                <w:sz w:val="16"/>
                <w:szCs w:val="16"/>
              </w:rPr>
              <w:t>profilazione</w:t>
            </w:r>
            <w:proofErr w:type="spellEnd"/>
            <w:r w:rsidRPr="00B97448">
              <w:rPr>
                <w:sz w:val="16"/>
                <w:szCs w:val="16"/>
              </w:rPr>
              <w:t xml:space="preserve"> del giovane, il rimborso è effettuato in maniera</w:t>
            </w:r>
          </w:p>
          <w:p w:rsidR="00B97448" w:rsidRPr="00B97448" w:rsidRDefault="00B97448" w:rsidP="00B97448">
            <w:pPr>
              <w:jc w:val="center"/>
              <w:rPr>
                <w:sz w:val="16"/>
                <w:szCs w:val="16"/>
              </w:rPr>
            </w:pPr>
            <w:r w:rsidRPr="00B97448">
              <w:rPr>
                <w:sz w:val="16"/>
                <w:szCs w:val="16"/>
              </w:rPr>
              <w:t xml:space="preserve">differenziata e con diversa intensità (eventualmente anche a </w:t>
            </w:r>
            <w:proofErr w:type="spellStart"/>
            <w:r w:rsidRPr="00B97448">
              <w:rPr>
                <w:sz w:val="16"/>
                <w:szCs w:val="16"/>
              </w:rPr>
              <w:t>tranches</w:t>
            </w:r>
            <w:proofErr w:type="spellEnd"/>
            <w:r w:rsidRPr="00B97448">
              <w:rPr>
                <w:sz w:val="16"/>
                <w:szCs w:val="16"/>
              </w:rPr>
              <w:t>), come indicato</w:t>
            </w:r>
          </w:p>
          <w:p w:rsidR="0088134E" w:rsidRPr="00D42CEF" w:rsidRDefault="00B97448" w:rsidP="00456490">
            <w:pPr>
              <w:jc w:val="center"/>
              <w:rPr>
                <w:sz w:val="16"/>
                <w:szCs w:val="16"/>
              </w:rPr>
            </w:pPr>
            <w:r w:rsidRPr="00B97448">
              <w:rPr>
                <w:sz w:val="16"/>
                <w:szCs w:val="16"/>
              </w:rPr>
              <w:t>nella</w:t>
            </w:r>
            <w:r>
              <w:rPr>
                <w:sz w:val="16"/>
                <w:szCs w:val="16"/>
              </w:rPr>
              <w:t xml:space="preserve"> tabella presente nel PAR </w:t>
            </w:r>
            <w:r w:rsidR="00456490">
              <w:rPr>
                <w:sz w:val="16"/>
                <w:szCs w:val="16"/>
              </w:rPr>
              <w:t>Liguria.</w:t>
            </w:r>
          </w:p>
        </w:tc>
        <w:tc>
          <w:tcPr>
            <w:tcW w:w="1395" w:type="dxa"/>
            <w:vAlign w:val="center"/>
          </w:tcPr>
          <w:p w:rsidR="00B97448" w:rsidRPr="00B97448" w:rsidRDefault="00B97448" w:rsidP="00B97448">
            <w:pPr>
              <w:jc w:val="center"/>
              <w:rPr>
                <w:sz w:val="16"/>
                <w:szCs w:val="16"/>
              </w:rPr>
            </w:pPr>
            <w:r w:rsidRPr="00B97448">
              <w:rPr>
                <w:sz w:val="16"/>
                <w:szCs w:val="16"/>
              </w:rPr>
              <w:t>Tutti gli operatori della rete ed in particolare Agenzie autorizzate ai sensi del D.lgs.</w:t>
            </w:r>
          </w:p>
          <w:p w:rsidR="0088134E" w:rsidRPr="00D42CEF" w:rsidRDefault="00B97448" w:rsidP="00B97448">
            <w:pPr>
              <w:jc w:val="center"/>
              <w:rPr>
                <w:sz w:val="16"/>
                <w:szCs w:val="16"/>
              </w:rPr>
            </w:pPr>
            <w:r w:rsidRPr="00B97448">
              <w:rPr>
                <w:sz w:val="16"/>
                <w:szCs w:val="16"/>
              </w:rPr>
              <w:t>276/2003, Organismi formativi accreditati ai sensi della DGR n. 28 del 22/01/2010.</w:t>
            </w:r>
          </w:p>
        </w:tc>
        <w:tc>
          <w:tcPr>
            <w:tcW w:w="1845" w:type="dxa"/>
            <w:vAlign w:val="center"/>
          </w:tcPr>
          <w:p w:rsidR="00B97448" w:rsidRPr="00B97448" w:rsidRDefault="00B97448" w:rsidP="00B97448">
            <w:pPr>
              <w:jc w:val="center"/>
              <w:rPr>
                <w:sz w:val="16"/>
                <w:szCs w:val="16"/>
              </w:rPr>
            </w:pPr>
            <w:r w:rsidRPr="00B97448">
              <w:rPr>
                <w:sz w:val="16"/>
                <w:szCs w:val="16"/>
              </w:rPr>
              <w:t>A seguito della definizione del percorso individuale e della firma del Patto di servizio, il</w:t>
            </w:r>
          </w:p>
          <w:p w:rsidR="00B97448" w:rsidRPr="00B97448" w:rsidRDefault="00B97448" w:rsidP="00B97448">
            <w:pPr>
              <w:jc w:val="center"/>
              <w:rPr>
                <w:sz w:val="16"/>
                <w:szCs w:val="16"/>
              </w:rPr>
            </w:pPr>
            <w:r w:rsidRPr="00B97448">
              <w:rPr>
                <w:sz w:val="16"/>
                <w:szCs w:val="16"/>
              </w:rPr>
              <w:t>centro per l’impiego fornisce al giovane le informazioni relative agli operatori presenti sul</w:t>
            </w:r>
          </w:p>
          <w:p w:rsidR="0088134E" w:rsidRPr="00D42CEF" w:rsidRDefault="00B97448" w:rsidP="00B97448">
            <w:pPr>
              <w:jc w:val="center"/>
              <w:rPr>
                <w:sz w:val="16"/>
                <w:szCs w:val="16"/>
              </w:rPr>
            </w:pPr>
            <w:r w:rsidRPr="00B97448">
              <w:rPr>
                <w:sz w:val="16"/>
                <w:szCs w:val="16"/>
              </w:rPr>
              <w:t>territorio presso i quali potrà fruire dei servizi concordati.</w:t>
            </w:r>
          </w:p>
        </w:tc>
      </w:tr>
      <w:tr w:rsidR="0088134E" w:rsidRPr="00D42CEF" w:rsidTr="00456490">
        <w:trPr>
          <w:cantSplit/>
          <w:tblHeader/>
        </w:trPr>
        <w:tc>
          <w:tcPr>
            <w:tcW w:w="1855" w:type="dxa"/>
            <w:vAlign w:val="center"/>
          </w:tcPr>
          <w:p w:rsidR="0088134E" w:rsidRPr="00D42CEF" w:rsidRDefault="0088134E" w:rsidP="00D42CEF">
            <w:pPr>
              <w:jc w:val="center"/>
              <w:rPr>
                <w:b/>
                <w:sz w:val="16"/>
                <w:szCs w:val="16"/>
              </w:rPr>
            </w:pPr>
            <w:r w:rsidRPr="00D42CEF">
              <w:rPr>
                <w:b/>
                <w:sz w:val="16"/>
                <w:szCs w:val="16"/>
              </w:rPr>
              <w:lastRenderedPageBreak/>
              <w:t>Tirocinio extra-curriculare, anche in mobilità geografica</w:t>
            </w:r>
          </w:p>
        </w:tc>
        <w:tc>
          <w:tcPr>
            <w:tcW w:w="1553" w:type="dxa"/>
            <w:vAlign w:val="center"/>
          </w:tcPr>
          <w:p w:rsidR="00B97448" w:rsidRPr="00B97448" w:rsidRDefault="00B97448" w:rsidP="00B97448">
            <w:pPr>
              <w:jc w:val="center"/>
              <w:rPr>
                <w:sz w:val="16"/>
                <w:szCs w:val="16"/>
              </w:rPr>
            </w:pPr>
            <w:r w:rsidRPr="00B97448">
              <w:rPr>
                <w:sz w:val="16"/>
                <w:szCs w:val="16"/>
              </w:rPr>
              <w:t>Attivazione di tirocini (anche in mobilità geografica nazionale e transnazionale) che</w:t>
            </w:r>
          </w:p>
          <w:p w:rsidR="00B97448" w:rsidRPr="00B97448" w:rsidRDefault="00B97448" w:rsidP="00B97448">
            <w:pPr>
              <w:jc w:val="center"/>
              <w:rPr>
                <w:sz w:val="16"/>
                <w:szCs w:val="16"/>
              </w:rPr>
            </w:pPr>
            <w:r w:rsidRPr="00B97448">
              <w:rPr>
                <w:sz w:val="16"/>
                <w:szCs w:val="16"/>
              </w:rPr>
              <w:t>possono avere una durata fino a 6 mesi e, nel caso di disabili e persone svantaggiate ai</w:t>
            </w:r>
          </w:p>
          <w:p w:rsidR="0088134E" w:rsidRPr="00D42CEF" w:rsidRDefault="00B97448" w:rsidP="00B97448">
            <w:pPr>
              <w:jc w:val="center"/>
              <w:rPr>
                <w:sz w:val="16"/>
                <w:szCs w:val="16"/>
              </w:rPr>
            </w:pPr>
            <w:r w:rsidRPr="00B97448">
              <w:rPr>
                <w:sz w:val="16"/>
                <w:szCs w:val="16"/>
              </w:rPr>
              <w:t>sensi della legge 381/91, fino a 12.</w:t>
            </w:r>
          </w:p>
        </w:tc>
        <w:tc>
          <w:tcPr>
            <w:tcW w:w="1289" w:type="dxa"/>
            <w:vAlign w:val="center"/>
          </w:tcPr>
          <w:p w:rsidR="0088134E" w:rsidRPr="00D42CEF" w:rsidRDefault="00B97448" w:rsidP="00D42CEF">
            <w:pPr>
              <w:jc w:val="center"/>
              <w:rPr>
                <w:sz w:val="16"/>
                <w:szCs w:val="16"/>
              </w:rPr>
            </w:pPr>
            <w:r w:rsidRPr="00B97448">
              <w:rPr>
                <w:sz w:val="16"/>
                <w:szCs w:val="16"/>
              </w:rPr>
              <w:t>Giovani di età compresa tra i 18 e i 29 anni</w:t>
            </w:r>
          </w:p>
        </w:tc>
        <w:tc>
          <w:tcPr>
            <w:tcW w:w="1478" w:type="dxa"/>
            <w:vAlign w:val="center"/>
          </w:tcPr>
          <w:p w:rsidR="00B97448" w:rsidRPr="00B97448" w:rsidRDefault="00B97448" w:rsidP="00B97448">
            <w:pPr>
              <w:jc w:val="center"/>
              <w:rPr>
                <w:sz w:val="16"/>
                <w:szCs w:val="16"/>
              </w:rPr>
            </w:pPr>
            <w:r w:rsidRPr="00B97448">
              <w:rPr>
                <w:sz w:val="16"/>
                <w:szCs w:val="16"/>
              </w:rPr>
              <w:t>Al soggetto promotore è corrisposta una remunerazione a “a risultato” in funzione della</w:t>
            </w:r>
          </w:p>
          <w:p w:rsidR="00B97448" w:rsidRPr="00B97448" w:rsidRDefault="00B97448" w:rsidP="00B97448">
            <w:pPr>
              <w:jc w:val="center"/>
              <w:rPr>
                <w:sz w:val="16"/>
                <w:szCs w:val="16"/>
              </w:rPr>
            </w:pPr>
            <w:r w:rsidRPr="00B97448">
              <w:rPr>
                <w:sz w:val="16"/>
                <w:szCs w:val="16"/>
              </w:rPr>
              <w:t xml:space="preserve">categoria di </w:t>
            </w:r>
            <w:proofErr w:type="spellStart"/>
            <w:r w:rsidRPr="00B97448">
              <w:rPr>
                <w:sz w:val="16"/>
                <w:szCs w:val="16"/>
              </w:rPr>
              <w:t>profilazione</w:t>
            </w:r>
            <w:proofErr w:type="spellEnd"/>
            <w:r w:rsidRPr="00B97448">
              <w:rPr>
                <w:sz w:val="16"/>
                <w:szCs w:val="16"/>
              </w:rPr>
              <w:t xml:space="preserve"> del giovane, come riportato nella tabella </w:t>
            </w:r>
            <w:r>
              <w:rPr>
                <w:sz w:val="16"/>
                <w:szCs w:val="16"/>
              </w:rPr>
              <w:t>presente nel PAR Liguria</w:t>
            </w:r>
            <w:r w:rsidRPr="00B97448">
              <w:rPr>
                <w:sz w:val="16"/>
                <w:szCs w:val="16"/>
              </w:rPr>
              <w:t>. L’erogazione</w:t>
            </w:r>
          </w:p>
          <w:p w:rsidR="00B97448" w:rsidRPr="00B97448" w:rsidRDefault="00B97448" w:rsidP="00B97448">
            <w:pPr>
              <w:jc w:val="center"/>
              <w:rPr>
                <w:sz w:val="16"/>
                <w:szCs w:val="16"/>
              </w:rPr>
            </w:pPr>
            <w:r w:rsidRPr="00B97448">
              <w:rPr>
                <w:sz w:val="16"/>
                <w:szCs w:val="16"/>
              </w:rPr>
              <w:t>del compenso al soggetto promotore, avviene per il 50% dell’importo a metà percorso; per</w:t>
            </w:r>
          </w:p>
          <w:p w:rsidR="0088134E" w:rsidRPr="00D42CEF" w:rsidRDefault="00B97448" w:rsidP="00B97448">
            <w:pPr>
              <w:jc w:val="center"/>
              <w:rPr>
                <w:sz w:val="16"/>
                <w:szCs w:val="16"/>
              </w:rPr>
            </w:pPr>
            <w:r w:rsidRPr="00B97448">
              <w:rPr>
                <w:sz w:val="16"/>
                <w:szCs w:val="16"/>
              </w:rPr>
              <w:t>il rimanente 50% a completamento del periodo di tirocinio.</w:t>
            </w:r>
          </w:p>
        </w:tc>
        <w:tc>
          <w:tcPr>
            <w:tcW w:w="1395" w:type="dxa"/>
            <w:vAlign w:val="center"/>
          </w:tcPr>
          <w:p w:rsidR="00B97448" w:rsidRPr="00B97448" w:rsidRDefault="00B97448" w:rsidP="00B97448">
            <w:pPr>
              <w:jc w:val="center"/>
              <w:rPr>
                <w:sz w:val="16"/>
                <w:szCs w:val="16"/>
              </w:rPr>
            </w:pPr>
            <w:r w:rsidRPr="00B97448">
              <w:rPr>
                <w:sz w:val="16"/>
                <w:szCs w:val="16"/>
              </w:rPr>
              <w:t>Tutti gli operatori della rete ed in particolare le Agenzie autorizzate ai sensi del D.lgs.</w:t>
            </w:r>
          </w:p>
          <w:p w:rsidR="0088134E" w:rsidRPr="00D42CEF" w:rsidRDefault="00B97448" w:rsidP="00B97448">
            <w:pPr>
              <w:jc w:val="center"/>
              <w:rPr>
                <w:sz w:val="16"/>
                <w:szCs w:val="16"/>
              </w:rPr>
            </w:pPr>
            <w:r w:rsidRPr="00B97448">
              <w:rPr>
                <w:sz w:val="16"/>
                <w:szCs w:val="16"/>
              </w:rPr>
              <w:t>276/2003, Organismi formativi accreditati ai sensi della DGR n. 28 del 22/01/2010.</w:t>
            </w:r>
          </w:p>
        </w:tc>
        <w:tc>
          <w:tcPr>
            <w:tcW w:w="1845" w:type="dxa"/>
            <w:vAlign w:val="center"/>
          </w:tcPr>
          <w:p w:rsidR="00B97448" w:rsidRPr="00B97448" w:rsidRDefault="00B97448" w:rsidP="00B97448">
            <w:pPr>
              <w:jc w:val="center"/>
              <w:rPr>
                <w:sz w:val="16"/>
                <w:szCs w:val="16"/>
              </w:rPr>
            </w:pPr>
            <w:r w:rsidRPr="00B97448">
              <w:rPr>
                <w:sz w:val="16"/>
                <w:szCs w:val="16"/>
              </w:rPr>
              <w:t>A seguito della definizione del percorso individuale e della firma del Patto di servizio, il</w:t>
            </w:r>
          </w:p>
          <w:p w:rsidR="00B97448" w:rsidRPr="00B97448" w:rsidRDefault="00B97448" w:rsidP="00B97448">
            <w:pPr>
              <w:jc w:val="center"/>
              <w:rPr>
                <w:sz w:val="16"/>
                <w:szCs w:val="16"/>
              </w:rPr>
            </w:pPr>
            <w:r w:rsidRPr="00B97448">
              <w:rPr>
                <w:sz w:val="16"/>
                <w:szCs w:val="16"/>
              </w:rPr>
              <w:t>centro per l’impiego fornisce al giovane le informazioni relative agli operatori presenti sul</w:t>
            </w:r>
          </w:p>
          <w:p w:rsidR="0088134E" w:rsidRPr="00D42CEF" w:rsidRDefault="00B97448" w:rsidP="00B97448">
            <w:pPr>
              <w:jc w:val="center"/>
              <w:rPr>
                <w:sz w:val="16"/>
                <w:szCs w:val="16"/>
              </w:rPr>
            </w:pPr>
            <w:r w:rsidRPr="00B97448">
              <w:rPr>
                <w:sz w:val="16"/>
                <w:szCs w:val="16"/>
              </w:rPr>
              <w:t>territorio presso i quali potrà fruire dei servizi concordati.</w:t>
            </w:r>
          </w:p>
        </w:tc>
      </w:tr>
      <w:tr w:rsidR="0088134E" w:rsidRPr="00D42CEF" w:rsidTr="00456490">
        <w:trPr>
          <w:cantSplit/>
          <w:tblHeader/>
        </w:trPr>
        <w:tc>
          <w:tcPr>
            <w:tcW w:w="1855" w:type="dxa"/>
            <w:vAlign w:val="center"/>
          </w:tcPr>
          <w:p w:rsidR="0088134E" w:rsidRPr="00D42CEF" w:rsidRDefault="0088134E" w:rsidP="00D42CEF">
            <w:pPr>
              <w:jc w:val="center"/>
              <w:rPr>
                <w:b/>
                <w:sz w:val="16"/>
                <w:szCs w:val="16"/>
              </w:rPr>
            </w:pPr>
            <w:r w:rsidRPr="00D42CEF">
              <w:rPr>
                <w:b/>
                <w:sz w:val="16"/>
                <w:szCs w:val="16"/>
              </w:rPr>
              <w:t>Servizio civile</w:t>
            </w:r>
          </w:p>
        </w:tc>
        <w:tc>
          <w:tcPr>
            <w:tcW w:w="1553" w:type="dxa"/>
            <w:vAlign w:val="center"/>
          </w:tcPr>
          <w:p w:rsidR="00B97448" w:rsidRPr="00B97448" w:rsidRDefault="00B97448" w:rsidP="00B97448">
            <w:pPr>
              <w:jc w:val="center"/>
              <w:rPr>
                <w:sz w:val="16"/>
                <w:szCs w:val="16"/>
              </w:rPr>
            </w:pPr>
            <w:r w:rsidRPr="00B97448">
              <w:rPr>
                <w:sz w:val="16"/>
                <w:szCs w:val="16"/>
              </w:rPr>
              <w:t>La misura ha la finalità di fornire ai giovani fino a 29 anni conoscenze sui settori</w:t>
            </w:r>
          </w:p>
          <w:p w:rsidR="0088134E" w:rsidRPr="00D42CEF" w:rsidRDefault="00B97448" w:rsidP="00B97448">
            <w:pPr>
              <w:jc w:val="center"/>
              <w:rPr>
                <w:sz w:val="16"/>
                <w:szCs w:val="16"/>
              </w:rPr>
            </w:pPr>
            <w:r w:rsidRPr="00B97448">
              <w:rPr>
                <w:sz w:val="16"/>
                <w:szCs w:val="16"/>
              </w:rPr>
              <w:t>d’intervento del servizio civile nazionale e regionale</w:t>
            </w:r>
          </w:p>
        </w:tc>
        <w:tc>
          <w:tcPr>
            <w:tcW w:w="1289" w:type="dxa"/>
            <w:vAlign w:val="center"/>
          </w:tcPr>
          <w:p w:rsidR="0088134E" w:rsidRPr="00D42CEF" w:rsidRDefault="00B97448" w:rsidP="00D42CEF">
            <w:pPr>
              <w:jc w:val="center"/>
              <w:rPr>
                <w:sz w:val="16"/>
                <w:szCs w:val="16"/>
              </w:rPr>
            </w:pPr>
            <w:r w:rsidRPr="00B97448">
              <w:rPr>
                <w:sz w:val="16"/>
                <w:szCs w:val="16"/>
              </w:rPr>
              <w:t>Giovani di età compresa tra i 16 e i 29 anni</w:t>
            </w:r>
          </w:p>
        </w:tc>
        <w:tc>
          <w:tcPr>
            <w:tcW w:w="1478" w:type="dxa"/>
            <w:vAlign w:val="center"/>
          </w:tcPr>
          <w:p w:rsidR="0088134E" w:rsidRPr="00D42CEF" w:rsidRDefault="00B97448" w:rsidP="00D42CEF">
            <w:pPr>
              <w:jc w:val="center"/>
              <w:rPr>
                <w:sz w:val="16"/>
                <w:szCs w:val="16"/>
              </w:rPr>
            </w:pPr>
            <w:r w:rsidRPr="00B97448">
              <w:rPr>
                <w:sz w:val="16"/>
                <w:szCs w:val="16"/>
              </w:rPr>
              <w:t>5.900 euro su base annua per ogni volontario.</w:t>
            </w:r>
          </w:p>
        </w:tc>
        <w:tc>
          <w:tcPr>
            <w:tcW w:w="1395" w:type="dxa"/>
            <w:vAlign w:val="center"/>
          </w:tcPr>
          <w:p w:rsidR="00B97448" w:rsidRPr="00B97448" w:rsidRDefault="00B97448" w:rsidP="00B97448">
            <w:pPr>
              <w:jc w:val="center"/>
              <w:rPr>
                <w:sz w:val="16"/>
                <w:szCs w:val="16"/>
              </w:rPr>
            </w:pPr>
            <w:r w:rsidRPr="00B97448">
              <w:rPr>
                <w:sz w:val="16"/>
                <w:szCs w:val="16"/>
              </w:rPr>
              <w:t>In attuazione di quanto previsto dalla norma regionale sono soggetti proponenti le attività</w:t>
            </w:r>
          </w:p>
          <w:p w:rsidR="00B97448" w:rsidRPr="00B97448" w:rsidRDefault="00B97448" w:rsidP="00B97448">
            <w:pPr>
              <w:jc w:val="center"/>
              <w:rPr>
                <w:sz w:val="16"/>
                <w:szCs w:val="16"/>
              </w:rPr>
            </w:pPr>
            <w:r w:rsidRPr="00B97448">
              <w:rPr>
                <w:sz w:val="16"/>
                <w:szCs w:val="16"/>
              </w:rPr>
              <w:t>di servizio civile regionale gli Enti, privati e pubblici, di servizio civile iscritti alla seconda</w:t>
            </w:r>
          </w:p>
          <w:p w:rsidR="00B97448" w:rsidRPr="00B97448" w:rsidRDefault="00B97448" w:rsidP="00B97448">
            <w:pPr>
              <w:jc w:val="center"/>
              <w:rPr>
                <w:sz w:val="16"/>
                <w:szCs w:val="16"/>
              </w:rPr>
            </w:pPr>
            <w:r w:rsidRPr="00B97448">
              <w:rPr>
                <w:sz w:val="16"/>
                <w:szCs w:val="16"/>
              </w:rPr>
              <w:t>parte dell'Albo regionale, di cui all'articolo 5, comma 3, della L.R. n.11/2006, ed operanti</w:t>
            </w:r>
          </w:p>
          <w:p w:rsidR="0088134E" w:rsidRPr="00D42CEF" w:rsidRDefault="00B97448" w:rsidP="00B97448">
            <w:pPr>
              <w:jc w:val="center"/>
              <w:rPr>
                <w:sz w:val="16"/>
                <w:szCs w:val="16"/>
              </w:rPr>
            </w:pPr>
            <w:r w:rsidRPr="00B97448">
              <w:rPr>
                <w:sz w:val="16"/>
                <w:szCs w:val="16"/>
              </w:rPr>
              <w:t>nel territorio regionale, sia in forma singola che associata.</w:t>
            </w:r>
          </w:p>
        </w:tc>
        <w:tc>
          <w:tcPr>
            <w:tcW w:w="1845" w:type="dxa"/>
            <w:vAlign w:val="center"/>
          </w:tcPr>
          <w:p w:rsidR="00B97448" w:rsidRPr="00B97448" w:rsidRDefault="00B97448" w:rsidP="00B97448">
            <w:pPr>
              <w:jc w:val="center"/>
              <w:rPr>
                <w:sz w:val="16"/>
                <w:szCs w:val="16"/>
              </w:rPr>
            </w:pPr>
            <w:r w:rsidRPr="00B97448">
              <w:rPr>
                <w:sz w:val="16"/>
                <w:szCs w:val="16"/>
              </w:rPr>
              <w:t xml:space="preserve">Il servizio civile regionale </w:t>
            </w:r>
            <w:proofErr w:type="spellStart"/>
            <w:r w:rsidRPr="00B97448">
              <w:rPr>
                <w:sz w:val="16"/>
                <w:szCs w:val="16"/>
              </w:rPr>
              <w:t>é</w:t>
            </w:r>
            <w:proofErr w:type="spellEnd"/>
            <w:r w:rsidRPr="00B97448">
              <w:rPr>
                <w:sz w:val="16"/>
                <w:szCs w:val="16"/>
              </w:rPr>
              <w:t xml:space="preserve"> prestato nell'ambito di progetti presentati, sulla base di avvisi</w:t>
            </w:r>
          </w:p>
          <w:p w:rsidR="00B97448" w:rsidRPr="00B97448" w:rsidRDefault="00B97448" w:rsidP="00B97448">
            <w:pPr>
              <w:jc w:val="center"/>
              <w:rPr>
                <w:sz w:val="16"/>
                <w:szCs w:val="16"/>
              </w:rPr>
            </w:pPr>
            <w:r w:rsidRPr="00B97448">
              <w:rPr>
                <w:sz w:val="16"/>
                <w:szCs w:val="16"/>
              </w:rPr>
              <w:t>pubblici/manifestazioni di interesse, dai soggetti iscritti alla seconda parte dell'Albo</w:t>
            </w:r>
          </w:p>
          <w:p w:rsidR="00B97448" w:rsidRPr="00B97448" w:rsidRDefault="00B97448" w:rsidP="00B97448">
            <w:pPr>
              <w:jc w:val="center"/>
              <w:rPr>
                <w:sz w:val="16"/>
                <w:szCs w:val="16"/>
              </w:rPr>
            </w:pPr>
            <w:r w:rsidRPr="00B97448">
              <w:rPr>
                <w:sz w:val="16"/>
                <w:szCs w:val="16"/>
              </w:rPr>
              <w:t>regionale di cui all'articolo 5, comma 3, della L.R. n. 11/2006 in conformità a quanto</w:t>
            </w:r>
          </w:p>
          <w:p w:rsidR="0088134E" w:rsidRPr="00D42CEF" w:rsidRDefault="00B97448" w:rsidP="00B97448">
            <w:pPr>
              <w:jc w:val="center"/>
              <w:rPr>
                <w:sz w:val="16"/>
                <w:szCs w:val="16"/>
              </w:rPr>
            </w:pPr>
            <w:r w:rsidRPr="00B97448">
              <w:rPr>
                <w:sz w:val="16"/>
                <w:szCs w:val="16"/>
              </w:rPr>
              <w:t>disposto dalla medesima legge regionale.</w:t>
            </w:r>
          </w:p>
        </w:tc>
      </w:tr>
      <w:tr w:rsidR="0088134E" w:rsidRPr="00D42CEF" w:rsidTr="00456490">
        <w:trPr>
          <w:cantSplit/>
          <w:tblHeader/>
        </w:trPr>
        <w:tc>
          <w:tcPr>
            <w:tcW w:w="1855" w:type="dxa"/>
            <w:vAlign w:val="center"/>
          </w:tcPr>
          <w:p w:rsidR="0088134E" w:rsidRPr="00D42CEF" w:rsidRDefault="0088134E" w:rsidP="00D42CEF">
            <w:pPr>
              <w:jc w:val="center"/>
              <w:rPr>
                <w:b/>
                <w:sz w:val="16"/>
                <w:szCs w:val="16"/>
              </w:rPr>
            </w:pPr>
            <w:r w:rsidRPr="00D42CEF">
              <w:rPr>
                <w:b/>
                <w:sz w:val="16"/>
                <w:szCs w:val="16"/>
              </w:rPr>
              <w:lastRenderedPageBreak/>
              <w:t>Sostegno all’autoimpiego e all’autoimprenditorialità</w:t>
            </w:r>
          </w:p>
        </w:tc>
        <w:tc>
          <w:tcPr>
            <w:tcW w:w="1553" w:type="dxa"/>
            <w:vAlign w:val="center"/>
          </w:tcPr>
          <w:p w:rsidR="0088134E" w:rsidRDefault="00456490" w:rsidP="00D42CEF">
            <w:pPr>
              <w:jc w:val="center"/>
              <w:rPr>
                <w:sz w:val="16"/>
                <w:szCs w:val="16"/>
              </w:rPr>
            </w:pPr>
            <w:r w:rsidRPr="00456490">
              <w:rPr>
                <w:sz w:val="16"/>
                <w:szCs w:val="16"/>
              </w:rPr>
              <w:t>La misura ha la finalità di fornire ai giovani supporto per la creazione di impresa e l’autoimpiego.</w:t>
            </w:r>
          </w:p>
          <w:p w:rsidR="00456490" w:rsidRPr="00456490" w:rsidRDefault="00456490" w:rsidP="00456490">
            <w:pPr>
              <w:jc w:val="center"/>
              <w:rPr>
                <w:sz w:val="16"/>
                <w:szCs w:val="16"/>
              </w:rPr>
            </w:pPr>
            <w:r w:rsidRPr="00456490">
              <w:rPr>
                <w:sz w:val="16"/>
                <w:szCs w:val="16"/>
              </w:rPr>
              <w:t>L’intervento consiste nella messa a disposizione dei giovani di servizi specialistici di</w:t>
            </w:r>
          </w:p>
          <w:p w:rsidR="00456490" w:rsidRPr="00456490" w:rsidRDefault="00456490" w:rsidP="00456490">
            <w:pPr>
              <w:jc w:val="center"/>
              <w:rPr>
                <w:sz w:val="16"/>
                <w:szCs w:val="16"/>
              </w:rPr>
            </w:pPr>
            <w:r w:rsidRPr="00456490">
              <w:rPr>
                <w:sz w:val="16"/>
                <w:szCs w:val="16"/>
              </w:rPr>
              <w:t>accompagnamento per la partecipazione a percorsi articolati in:</w:t>
            </w:r>
          </w:p>
          <w:p w:rsidR="00456490" w:rsidRPr="00456490" w:rsidRDefault="00456490" w:rsidP="00456490">
            <w:pPr>
              <w:jc w:val="center"/>
              <w:rPr>
                <w:sz w:val="16"/>
                <w:szCs w:val="16"/>
              </w:rPr>
            </w:pPr>
            <w:r w:rsidRPr="00456490">
              <w:rPr>
                <w:sz w:val="16"/>
                <w:szCs w:val="16"/>
              </w:rPr>
              <w:t xml:space="preserve">- Formazione per il business </w:t>
            </w:r>
            <w:proofErr w:type="spellStart"/>
            <w:r w:rsidRPr="00456490">
              <w:rPr>
                <w:sz w:val="16"/>
                <w:szCs w:val="16"/>
              </w:rPr>
              <w:t>plan</w:t>
            </w:r>
            <w:proofErr w:type="spellEnd"/>
            <w:r w:rsidRPr="00456490">
              <w:rPr>
                <w:sz w:val="16"/>
                <w:szCs w:val="16"/>
              </w:rPr>
              <w:t>;</w:t>
            </w:r>
          </w:p>
          <w:p w:rsidR="00456490" w:rsidRPr="00456490" w:rsidRDefault="00456490" w:rsidP="00456490">
            <w:pPr>
              <w:jc w:val="center"/>
              <w:rPr>
                <w:sz w:val="16"/>
                <w:szCs w:val="16"/>
              </w:rPr>
            </w:pPr>
            <w:r w:rsidRPr="00456490">
              <w:rPr>
                <w:sz w:val="16"/>
                <w:szCs w:val="16"/>
              </w:rPr>
              <w:t xml:space="preserve">- Assistenza personalizzata per la stesura del business </w:t>
            </w:r>
            <w:proofErr w:type="spellStart"/>
            <w:r w:rsidRPr="00456490">
              <w:rPr>
                <w:sz w:val="16"/>
                <w:szCs w:val="16"/>
              </w:rPr>
              <w:t>plan</w:t>
            </w:r>
            <w:proofErr w:type="spellEnd"/>
            <w:r w:rsidRPr="00456490">
              <w:rPr>
                <w:sz w:val="16"/>
                <w:szCs w:val="16"/>
              </w:rPr>
              <w:t>;</w:t>
            </w:r>
          </w:p>
          <w:p w:rsidR="00456490" w:rsidRPr="00456490" w:rsidRDefault="00456490" w:rsidP="00456490">
            <w:pPr>
              <w:jc w:val="center"/>
              <w:rPr>
                <w:sz w:val="16"/>
                <w:szCs w:val="16"/>
              </w:rPr>
            </w:pPr>
            <w:r w:rsidRPr="00456490">
              <w:rPr>
                <w:sz w:val="16"/>
                <w:szCs w:val="16"/>
              </w:rPr>
              <w:t>- Accompagnamento all’accesso al credito e alla finanziabilità;</w:t>
            </w:r>
          </w:p>
          <w:p w:rsidR="00456490" w:rsidRPr="00456490" w:rsidRDefault="00456490" w:rsidP="00456490">
            <w:pPr>
              <w:jc w:val="center"/>
              <w:rPr>
                <w:sz w:val="16"/>
                <w:szCs w:val="16"/>
              </w:rPr>
            </w:pPr>
            <w:r w:rsidRPr="00456490">
              <w:rPr>
                <w:sz w:val="16"/>
                <w:szCs w:val="16"/>
              </w:rPr>
              <w:t>- Servizi a sostegno della costituzione dell’impresa;</w:t>
            </w:r>
          </w:p>
          <w:p w:rsidR="00456490" w:rsidRPr="00D42CEF" w:rsidRDefault="00456490" w:rsidP="00456490">
            <w:pPr>
              <w:jc w:val="center"/>
              <w:rPr>
                <w:sz w:val="16"/>
                <w:szCs w:val="16"/>
              </w:rPr>
            </w:pPr>
            <w:r w:rsidRPr="00456490">
              <w:rPr>
                <w:sz w:val="16"/>
                <w:szCs w:val="16"/>
              </w:rPr>
              <w:t>- Supporto allo start up.</w:t>
            </w:r>
          </w:p>
        </w:tc>
        <w:tc>
          <w:tcPr>
            <w:tcW w:w="1289" w:type="dxa"/>
            <w:vAlign w:val="center"/>
          </w:tcPr>
          <w:p w:rsidR="0088134E" w:rsidRPr="00D42CEF" w:rsidRDefault="00456490" w:rsidP="00D42CEF">
            <w:pPr>
              <w:jc w:val="center"/>
              <w:rPr>
                <w:sz w:val="16"/>
                <w:szCs w:val="16"/>
              </w:rPr>
            </w:pPr>
            <w:r w:rsidRPr="00456490">
              <w:rPr>
                <w:sz w:val="16"/>
                <w:szCs w:val="16"/>
              </w:rPr>
              <w:t>Giovani di età compresa tra i 18 e i 29 anni</w:t>
            </w:r>
          </w:p>
        </w:tc>
        <w:tc>
          <w:tcPr>
            <w:tcW w:w="1478" w:type="dxa"/>
            <w:vAlign w:val="center"/>
          </w:tcPr>
          <w:p w:rsidR="00456490" w:rsidRPr="00456490" w:rsidRDefault="00456490" w:rsidP="00456490">
            <w:pPr>
              <w:jc w:val="center"/>
              <w:rPr>
                <w:sz w:val="16"/>
                <w:szCs w:val="16"/>
              </w:rPr>
            </w:pPr>
            <w:r w:rsidRPr="00456490">
              <w:rPr>
                <w:sz w:val="16"/>
                <w:szCs w:val="16"/>
              </w:rPr>
              <w:t>Il rimborso è effettuato con le seguenti modalità:</w:t>
            </w:r>
          </w:p>
          <w:p w:rsidR="00456490" w:rsidRPr="00456490" w:rsidRDefault="00456490" w:rsidP="00456490">
            <w:pPr>
              <w:jc w:val="center"/>
              <w:rPr>
                <w:sz w:val="16"/>
                <w:szCs w:val="16"/>
              </w:rPr>
            </w:pPr>
            <w:r w:rsidRPr="00456490">
              <w:rPr>
                <w:sz w:val="16"/>
                <w:szCs w:val="16"/>
              </w:rPr>
              <w:t>- “a processo” per il 70% del valore del servizio erogato;</w:t>
            </w:r>
          </w:p>
          <w:p w:rsidR="00456490" w:rsidRPr="00456490" w:rsidRDefault="00456490" w:rsidP="00456490">
            <w:pPr>
              <w:jc w:val="center"/>
              <w:rPr>
                <w:sz w:val="16"/>
                <w:szCs w:val="16"/>
              </w:rPr>
            </w:pPr>
            <w:r w:rsidRPr="00456490">
              <w:rPr>
                <w:sz w:val="16"/>
                <w:szCs w:val="16"/>
              </w:rPr>
              <w:t>- “a risultato” (cioè a seguito dell’effettivo avvio dell’attività imprenditoriale) per il restante 30%.</w:t>
            </w:r>
          </w:p>
          <w:p w:rsidR="00456490" w:rsidRPr="00456490" w:rsidRDefault="00456490" w:rsidP="00456490">
            <w:pPr>
              <w:jc w:val="center"/>
              <w:rPr>
                <w:sz w:val="16"/>
                <w:szCs w:val="16"/>
              </w:rPr>
            </w:pPr>
            <w:r w:rsidRPr="00456490">
              <w:rPr>
                <w:sz w:val="16"/>
                <w:szCs w:val="16"/>
              </w:rPr>
              <w:t>Il rimborso è calcolato applicando una Unità di Costo Standard nazionale di € 40,00 / ora.</w:t>
            </w:r>
          </w:p>
          <w:p w:rsidR="00456490" w:rsidRPr="00456490" w:rsidRDefault="00456490" w:rsidP="00456490">
            <w:pPr>
              <w:jc w:val="center"/>
              <w:rPr>
                <w:sz w:val="16"/>
                <w:szCs w:val="16"/>
              </w:rPr>
            </w:pPr>
            <w:r w:rsidRPr="00456490">
              <w:rPr>
                <w:sz w:val="16"/>
                <w:szCs w:val="16"/>
              </w:rPr>
              <w:t>L’importo massimo concedibile al neo imprenditore a titolo di finanziamento per l’avvio dell’attività, è di</w:t>
            </w:r>
          </w:p>
          <w:p w:rsidR="0088134E" w:rsidRPr="00D42CEF" w:rsidRDefault="00456490" w:rsidP="00456490">
            <w:pPr>
              <w:jc w:val="center"/>
              <w:rPr>
                <w:sz w:val="16"/>
                <w:szCs w:val="16"/>
              </w:rPr>
            </w:pPr>
            <w:r w:rsidRPr="00456490">
              <w:rPr>
                <w:sz w:val="16"/>
                <w:szCs w:val="16"/>
              </w:rPr>
              <w:t>€ 25.000,00 (euro venticinquemila).</w:t>
            </w:r>
          </w:p>
        </w:tc>
        <w:tc>
          <w:tcPr>
            <w:tcW w:w="1395" w:type="dxa"/>
            <w:vAlign w:val="center"/>
          </w:tcPr>
          <w:p w:rsidR="00456490" w:rsidRPr="00456490" w:rsidRDefault="00456490" w:rsidP="00456490">
            <w:pPr>
              <w:jc w:val="center"/>
              <w:rPr>
                <w:sz w:val="16"/>
                <w:szCs w:val="16"/>
              </w:rPr>
            </w:pPr>
            <w:r w:rsidRPr="00456490">
              <w:rPr>
                <w:sz w:val="16"/>
                <w:szCs w:val="16"/>
              </w:rPr>
              <w:t xml:space="preserve">Tutti gli operatori della rete in possesso di specifico </w:t>
            </w:r>
            <w:proofErr w:type="spellStart"/>
            <w:r w:rsidRPr="00456490">
              <w:rPr>
                <w:sz w:val="16"/>
                <w:szCs w:val="16"/>
              </w:rPr>
              <w:t>know</w:t>
            </w:r>
            <w:proofErr w:type="spellEnd"/>
            <w:r w:rsidRPr="00456490">
              <w:rPr>
                <w:sz w:val="16"/>
                <w:szCs w:val="16"/>
              </w:rPr>
              <w:t xml:space="preserve"> </w:t>
            </w:r>
            <w:proofErr w:type="spellStart"/>
            <w:r w:rsidRPr="00456490">
              <w:rPr>
                <w:sz w:val="16"/>
                <w:szCs w:val="16"/>
              </w:rPr>
              <w:t>how</w:t>
            </w:r>
            <w:proofErr w:type="spellEnd"/>
            <w:r w:rsidRPr="00456490">
              <w:rPr>
                <w:sz w:val="16"/>
                <w:szCs w:val="16"/>
              </w:rPr>
              <w:t xml:space="preserve"> e strutture adeguate, anche attraverso</w:t>
            </w:r>
          </w:p>
          <w:p w:rsidR="0088134E" w:rsidRPr="00D42CEF" w:rsidRDefault="00456490" w:rsidP="00456490">
            <w:pPr>
              <w:jc w:val="center"/>
              <w:rPr>
                <w:sz w:val="16"/>
                <w:szCs w:val="16"/>
              </w:rPr>
            </w:pPr>
            <w:r w:rsidRPr="00456490">
              <w:rPr>
                <w:sz w:val="16"/>
                <w:szCs w:val="16"/>
              </w:rPr>
              <w:t>il coinvolgimento di Camere di Commercio ed Associazioni Imprenditoriali.</w:t>
            </w:r>
          </w:p>
        </w:tc>
        <w:tc>
          <w:tcPr>
            <w:tcW w:w="1845" w:type="dxa"/>
            <w:vAlign w:val="center"/>
          </w:tcPr>
          <w:p w:rsidR="00456490" w:rsidRPr="00456490" w:rsidRDefault="00456490" w:rsidP="00456490">
            <w:pPr>
              <w:jc w:val="center"/>
              <w:rPr>
                <w:sz w:val="16"/>
                <w:szCs w:val="16"/>
              </w:rPr>
            </w:pPr>
            <w:r w:rsidRPr="00456490">
              <w:rPr>
                <w:sz w:val="16"/>
                <w:szCs w:val="16"/>
              </w:rPr>
              <w:t>L’offerta di servizi per il supporto all’auto-impiego e all’autoimprenditorialità, potrà essere attivata</w:t>
            </w:r>
          </w:p>
          <w:p w:rsidR="00456490" w:rsidRPr="00456490" w:rsidRDefault="00456490" w:rsidP="00456490">
            <w:pPr>
              <w:jc w:val="center"/>
              <w:rPr>
                <w:sz w:val="16"/>
                <w:szCs w:val="16"/>
              </w:rPr>
            </w:pPr>
            <w:r w:rsidRPr="00456490">
              <w:rPr>
                <w:sz w:val="16"/>
                <w:szCs w:val="16"/>
              </w:rPr>
              <w:t>esclusivamente da componenti delle AT selezionate in esito all’avviso per la partecipazione alle reti</w:t>
            </w:r>
          </w:p>
          <w:p w:rsidR="0088134E" w:rsidRPr="00D42CEF" w:rsidRDefault="00456490" w:rsidP="00456490">
            <w:pPr>
              <w:jc w:val="center"/>
              <w:rPr>
                <w:sz w:val="16"/>
                <w:szCs w:val="16"/>
              </w:rPr>
            </w:pPr>
            <w:r w:rsidRPr="00456490">
              <w:rPr>
                <w:sz w:val="16"/>
                <w:szCs w:val="16"/>
              </w:rPr>
              <w:t>territoriali per l’erogazione degli interventi nell’ambito della Garanzia Giovani.</w:t>
            </w:r>
          </w:p>
        </w:tc>
      </w:tr>
      <w:tr w:rsidR="0088134E" w:rsidRPr="00D42CEF" w:rsidTr="00456490">
        <w:trPr>
          <w:cantSplit/>
          <w:tblHeader/>
        </w:trPr>
        <w:tc>
          <w:tcPr>
            <w:tcW w:w="1855" w:type="dxa"/>
            <w:vAlign w:val="center"/>
          </w:tcPr>
          <w:p w:rsidR="0088134E" w:rsidRPr="00D42CEF" w:rsidRDefault="0088134E" w:rsidP="00D42CEF">
            <w:pPr>
              <w:jc w:val="center"/>
              <w:rPr>
                <w:b/>
                <w:sz w:val="16"/>
                <w:szCs w:val="16"/>
              </w:rPr>
            </w:pPr>
            <w:r w:rsidRPr="00D42CEF">
              <w:rPr>
                <w:b/>
                <w:sz w:val="16"/>
                <w:szCs w:val="16"/>
              </w:rPr>
              <w:t>Mobilità professionale transnazionale e territoriale</w:t>
            </w:r>
          </w:p>
          <w:p w:rsidR="0088134E" w:rsidRPr="00D42CEF" w:rsidRDefault="0088134E" w:rsidP="00D42CEF">
            <w:pPr>
              <w:jc w:val="center"/>
              <w:rPr>
                <w:b/>
                <w:sz w:val="16"/>
                <w:szCs w:val="16"/>
              </w:rPr>
            </w:pPr>
          </w:p>
        </w:tc>
        <w:tc>
          <w:tcPr>
            <w:tcW w:w="1553" w:type="dxa"/>
            <w:vAlign w:val="center"/>
          </w:tcPr>
          <w:p w:rsidR="00456490" w:rsidRPr="00456490" w:rsidRDefault="00456490" w:rsidP="00456490">
            <w:pPr>
              <w:jc w:val="center"/>
              <w:rPr>
                <w:sz w:val="16"/>
                <w:szCs w:val="16"/>
              </w:rPr>
            </w:pPr>
            <w:r w:rsidRPr="00456490">
              <w:rPr>
                <w:sz w:val="16"/>
                <w:szCs w:val="16"/>
              </w:rPr>
              <w:t>La misura ha la finalità di fornire ai giovani supporto alla mobilità professionale all’interno</w:t>
            </w:r>
          </w:p>
          <w:p w:rsidR="0088134E" w:rsidRPr="00D42CEF" w:rsidRDefault="00456490" w:rsidP="00456490">
            <w:pPr>
              <w:jc w:val="center"/>
              <w:rPr>
                <w:sz w:val="16"/>
                <w:szCs w:val="16"/>
              </w:rPr>
            </w:pPr>
            <w:r w:rsidRPr="00456490">
              <w:rPr>
                <w:sz w:val="16"/>
                <w:szCs w:val="16"/>
              </w:rPr>
              <w:t>del territorio nazionale o in Paesi UE.</w:t>
            </w:r>
          </w:p>
        </w:tc>
        <w:tc>
          <w:tcPr>
            <w:tcW w:w="1289" w:type="dxa"/>
            <w:vAlign w:val="center"/>
          </w:tcPr>
          <w:p w:rsidR="0088134E" w:rsidRPr="00D42CEF" w:rsidRDefault="00456490" w:rsidP="00D42CEF">
            <w:pPr>
              <w:jc w:val="center"/>
              <w:rPr>
                <w:sz w:val="16"/>
                <w:szCs w:val="16"/>
              </w:rPr>
            </w:pPr>
            <w:r w:rsidRPr="00456490">
              <w:rPr>
                <w:sz w:val="16"/>
                <w:szCs w:val="16"/>
              </w:rPr>
              <w:t>Giovani di età compresa tra i 18 e i 29 anni</w:t>
            </w:r>
          </w:p>
        </w:tc>
        <w:tc>
          <w:tcPr>
            <w:tcW w:w="1478" w:type="dxa"/>
            <w:vAlign w:val="center"/>
          </w:tcPr>
          <w:p w:rsidR="00456490" w:rsidRPr="00456490" w:rsidRDefault="00456490" w:rsidP="00456490">
            <w:pPr>
              <w:jc w:val="center"/>
              <w:rPr>
                <w:sz w:val="16"/>
                <w:szCs w:val="16"/>
              </w:rPr>
            </w:pPr>
            <w:r w:rsidRPr="00456490">
              <w:rPr>
                <w:sz w:val="16"/>
                <w:szCs w:val="16"/>
              </w:rPr>
              <w:t>Parametro di costo nazionale. Il servizio di supporto alla mobilità professionale è</w:t>
            </w:r>
          </w:p>
          <w:p w:rsidR="00456490" w:rsidRPr="00456490" w:rsidRDefault="00456490" w:rsidP="00456490">
            <w:pPr>
              <w:jc w:val="center"/>
              <w:rPr>
                <w:sz w:val="16"/>
                <w:szCs w:val="16"/>
              </w:rPr>
            </w:pPr>
            <w:r w:rsidRPr="00456490">
              <w:rPr>
                <w:sz w:val="16"/>
                <w:szCs w:val="16"/>
              </w:rPr>
              <w:t>rimborsato al soggetto attuatore, al conseguimento del “risultato” occupazionale per il</w:t>
            </w:r>
          </w:p>
          <w:p w:rsidR="00456490" w:rsidRPr="00456490" w:rsidRDefault="00456490" w:rsidP="00456490">
            <w:pPr>
              <w:jc w:val="center"/>
              <w:rPr>
                <w:sz w:val="16"/>
                <w:szCs w:val="16"/>
              </w:rPr>
            </w:pPr>
            <w:r w:rsidRPr="00456490">
              <w:rPr>
                <w:sz w:val="16"/>
                <w:szCs w:val="16"/>
              </w:rPr>
              <w:t xml:space="preserve">giovane. Il rimborso è valorizzato sulla base del </w:t>
            </w:r>
            <w:proofErr w:type="spellStart"/>
            <w:r w:rsidRPr="00456490">
              <w:rPr>
                <w:sz w:val="16"/>
                <w:szCs w:val="16"/>
              </w:rPr>
              <w:t>profiling</w:t>
            </w:r>
            <w:proofErr w:type="spellEnd"/>
            <w:r w:rsidRPr="00456490">
              <w:rPr>
                <w:sz w:val="16"/>
                <w:szCs w:val="16"/>
              </w:rPr>
              <w:t xml:space="preserve"> del giovane ed è effettuato in</w:t>
            </w:r>
          </w:p>
          <w:p w:rsidR="00456490" w:rsidRPr="00456490" w:rsidRDefault="00456490" w:rsidP="00456490">
            <w:pPr>
              <w:jc w:val="center"/>
              <w:rPr>
                <w:sz w:val="16"/>
                <w:szCs w:val="16"/>
              </w:rPr>
            </w:pPr>
            <w:r w:rsidRPr="00456490">
              <w:rPr>
                <w:sz w:val="16"/>
                <w:szCs w:val="16"/>
              </w:rPr>
              <w:t xml:space="preserve">maniera differenziata e con diversa intensità (eventualmente anche a </w:t>
            </w:r>
            <w:proofErr w:type="spellStart"/>
            <w:r w:rsidRPr="00456490">
              <w:rPr>
                <w:sz w:val="16"/>
                <w:szCs w:val="16"/>
              </w:rPr>
              <w:t>tranches</w:t>
            </w:r>
            <w:proofErr w:type="spellEnd"/>
            <w:r w:rsidRPr="00456490">
              <w:rPr>
                <w:sz w:val="16"/>
                <w:szCs w:val="16"/>
              </w:rPr>
              <w:t>), come</w:t>
            </w:r>
          </w:p>
          <w:p w:rsidR="0088134E" w:rsidRPr="00D42CEF" w:rsidRDefault="00456490" w:rsidP="00456490">
            <w:pPr>
              <w:jc w:val="center"/>
              <w:rPr>
                <w:sz w:val="16"/>
                <w:szCs w:val="16"/>
              </w:rPr>
            </w:pPr>
            <w:r w:rsidRPr="00456490">
              <w:rPr>
                <w:sz w:val="16"/>
                <w:szCs w:val="16"/>
              </w:rPr>
              <w:t xml:space="preserve">indicato nella tabella </w:t>
            </w:r>
            <w:r>
              <w:rPr>
                <w:sz w:val="16"/>
                <w:szCs w:val="16"/>
              </w:rPr>
              <w:t xml:space="preserve">presente nel PAR </w:t>
            </w:r>
            <w:proofErr w:type="spellStart"/>
            <w:r>
              <w:rPr>
                <w:sz w:val="16"/>
                <w:szCs w:val="16"/>
              </w:rPr>
              <w:t>liguria</w:t>
            </w:r>
            <w:proofErr w:type="spellEnd"/>
          </w:p>
        </w:tc>
        <w:tc>
          <w:tcPr>
            <w:tcW w:w="1395" w:type="dxa"/>
            <w:vAlign w:val="center"/>
          </w:tcPr>
          <w:p w:rsidR="00456490" w:rsidRPr="00456490" w:rsidRDefault="00456490" w:rsidP="00456490">
            <w:pPr>
              <w:jc w:val="center"/>
              <w:rPr>
                <w:sz w:val="16"/>
                <w:szCs w:val="16"/>
              </w:rPr>
            </w:pPr>
            <w:r w:rsidRPr="00456490">
              <w:rPr>
                <w:sz w:val="16"/>
                <w:szCs w:val="16"/>
              </w:rPr>
              <w:t xml:space="preserve">Tutti gli operatori della rete in possesso di specifico </w:t>
            </w:r>
            <w:proofErr w:type="spellStart"/>
            <w:r w:rsidRPr="00456490">
              <w:rPr>
                <w:sz w:val="16"/>
                <w:szCs w:val="16"/>
              </w:rPr>
              <w:t>know</w:t>
            </w:r>
            <w:proofErr w:type="spellEnd"/>
            <w:r w:rsidRPr="00456490">
              <w:rPr>
                <w:sz w:val="16"/>
                <w:szCs w:val="16"/>
              </w:rPr>
              <w:t xml:space="preserve"> </w:t>
            </w:r>
            <w:proofErr w:type="spellStart"/>
            <w:r w:rsidRPr="00456490">
              <w:rPr>
                <w:sz w:val="16"/>
                <w:szCs w:val="16"/>
              </w:rPr>
              <w:t>how</w:t>
            </w:r>
            <w:proofErr w:type="spellEnd"/>
            <w:r w:rsidRPr="00456490">
              <w:rPr>
                <w:sz w:val="16"/>
                <w:szCs w:val="16"/>
              </w:rPr>
              <w:t xml:space="preserve"> ed in particolare i Centri per</w:t>
            </w:r>
          </w:p>
          <w:p w:rsidR="00456490" w:rsidRPr="00456490" w:rsidRDefault="00456490" w:rsidP="00456490">
            <w:pPr>
              <w:jc w:val="center"/>
              <w:rPr>
                <w:sz w:val="16"/>
                <w:szCs w:val="16"/>
              </w:rPr>
            </w:pPr>
            <w:r w:rsidRPr="00456490">
              <w:rPr>
                <w:sz w:val="16"/>
                <w:szCs w:val="16"/>
              </w:rPr>
              <w:t>l’impiego e altri operatori che aderiscono alla rete EURES e gli Organismi formativi</w:t>
            </w:r>
          </w:p>
          <w:p w:rsidR="0088134E" w:rsidRPr="00D42CEF" w:rsidRDefault="00456490" w:rsidP="00456490">
            <w:pPr>
              <w:jc w:val="center"/>
              <w:rPr>
                <w:sz w:val="16"/>
                <w:szCs w:val="16"/>
              </w:rPr>
            </w:pPr>
            <w:r w:rsidRPr="00456490">
              <w:rPr>
                <w:sz w:val="16"/>
                <w:szCs w:val="16"/>
              </w:rPr>
              <w:t>accreditati ai sensi della DGR n. 28 del 22/01/2010.</w:t>
            </w:r>
          </w:p>
        </w:tc>
        <w:tc>
          <w:tcPr>
            <w:tcW w:w="1845" w:type="dxa"/>
            <w:vAlign w:val="center"/>
          </w:tcPr>
          <w:p w:rsidR="00456490" w:rsidRPr="00456490" w:rsidRDefault="00456490" w:rsidP="00456490">
            <w:pPr>
              <w:jc w:val="center"/>
              <w:rPr>
                <w:sz w:val="16"/>
                <w:szCs w:val="16"/>
              </w:rPr>
            </w:pPr>
            <w:r w:rsidRPr="00456490">
              <w:rPr>
                <w:sz w:val="16"/>
                <w:szCs w:val="16"/>
              </w:rPr>
              <w:t>La promozione della mobilità professionale può essere fatta all’interno del territorio</w:t>
            </w:r>
          </w:p>
          <w:p w:rsidR="00456490" w:rsidRPr="00456490" w:rsidRDefault="00456490" w:rsidP="00456490">
            <w:pPr>
              <w:jc w:val="center"/>
              <w:rPr>
                <w:sz w:val="16"/>
                <w:szCs w:val="16"/>
              </w:rPr>
            </w:pPr>
            <w:r w:rsidRPr="00456490">
              <w:rPr>
                <w:sz w:val="16"/>
                <w:szCs w:val="16"/>
              </w:rPr>
              <w:t>nazionale o in altri Paesi UE, anche attraverso la rete EURES.</w:t>
            </w:r>
          </w:p>
          <w:p w:rsidR="00456490" w:rsidRPr="00456490" w:rsidRDefault="00456490" w:rsidP="00456490">
            <w:pPr>
              <w:jc w:val="center"/>
              <w:rPr>
                <w:sz w:val="16"/>
                <w:szCs w:val="16"/>
              </w:rPr>
            </w:pPr>
            <w:r w:rsidRPr="00456490">
              <w:rPr>
                <w:sz w:val="16"/>
                <w:szCs w:val="16"/>
              </w:rPr>
              <w:t>Possono essere finanziati nell’ambito della Garanzia Giovani Liguria, esperienze in</w:t>
            </w:r>
          </w:p>
          <w:p w:rsidR="00456490" w:rsidRPr="00456490" w:rsidRDefault="00456490" w:rsidP="00456490">
            <w:pPr>
              <w:jc w:val="center"/>
              <w:rPr>
                <w:sz w:val="16"/>
                <w:szCs w:val="16"/>
              </w:rPr>
            </w:pPr>
            <w:r w:rsidRPr="00456490">
              <w:rPr>
                <w:sz w:val="16"/>
                <w:szCs w:val="16"/>
              </w:rPr>
              <w:t>mobilità professionale fino a 6 mesi di durata.</w:t>
            </w:r>
          </w:p>
          <w:p w:rsidR="00456490" w:rsidRPr="00456490" w:rsidRDefault="00456490" w:rsidP="00456490">
            <w:pPr>
              <w:jc w:val="center"/>
              <w:rPr>
                <w:sz w:val="16"/>
                <w:szCs w:val="16"/>
              </w:rPr>
            </w:pPr>
            <w:r w:rsidRPr="00456490">
              <w:rPr>
                <w:sz w:val="16"/>
                <w:szCs w:val="16"/>
              </w:rPr>
              <w:t>E’ riconosciuta al giovane un’indennità per la mobilità a copertura dei costi di viaggio, vitto</w:t>
            </w:r>
          </w:p>
          <w:p w:rsidR="0088134E" w:rsidRPr="00D42CEF" w:rsidRDefault="00456490" w:rsidP="00456490">
            <w:pPr>
              <w:jc w:val="center"/>
              <w:rPr>
                <w:sz w:val="16"/>
                <w:szCs w:val="16"/>
              </w:rPr>
            </w:pPr>
            <w:r w:rsidRPr="00456490">
              <w:rPr>
                <w:sz w:val="16"/>
                <w:szCs w:val="16"/>
              </w:rPr>
              <w:t>e alloggio, parametrata sulla base delle attuali tabelle CE per i programmi di mobilità.</w:t>
            </w:r>
          </w:p>
        </w:tc>
      </w:tr>
      <w:tr w:rsidR="0088134E" w:rsidRPr="00D42CEF" w:rsidTr="00456490">
        <w:trPr>
          <w:cantSplit/>
          <w:tblHeader/>
        </w:trPr>
        <w:tc>
          <w:tcPr>
            <w:tcW w:w="1855" w:type="dxa"/>
            <w:vAlign w:val="center"/>
          </w:tcPr>
          <w:p w:rsidR="0088134E" w:rsidRPr="00D42CEF" w:rsidRDefault="0088134E" w:rsidP="00D42CEF">
            <w:pPr>
              <w:jc w:val="center"/>
              <w:rPr>
                <w:b/>
                <w:sz w:val="16"/>
                <w:szCs w:val="16"/>
              </w:rPr>
            </w:pPr>
            <w:r w:rsidRPr="00D42CEF">
              <w:rPr>
                <w:b/>
                <w:sz w:val="16"/>
                <w:szCs w:val="16"/>
              </w:rPr>
              <w:lastRenderedPageBreak/>
              <w:t>Bonus occupazionale</w:t>
            </w:r>
          </w:p>
        </w:tc>
        <w:tc>
          <w:tcPr>
            <w:tcW w:w="1553" w:type="dxa"/>
            <w:vAlign w:val="center"/>
          </w:tcPr>
          <w:p w:rsidR="00456490" w:rsidRPr="00456490" w:rsidRDefault="00456490" w:rsidP="00456490">
            <w:pPr>
              <w:jc w:val="center"/>
              <w:rPr>
                <w:sz w:val="16"/>
                <w:szCs w:val="16"/>
              </w:rPr>
            </w:pPr>
            <w:r w:rsidRPr="00456490">
              <w:rPr>
                <w:sz w:val="16"/>
                <w:szCs w:val="16"/>
              </w:rPr>
              <w:t>La misura ha la finalità di promuovere l’inserimento occupazionale dei giovani</w:t>
            </w:r>
          </w:p>
          <w:p w:rsidR="00456490" w:rsidRPr="00456490" w:rsidRDefault="00456490" w:rsidP="00456490">
            <w:pPr>
              <w:jc w:val="center"/>
              <w:rPr>
                <w:sz w:val="16"/>
                <w:szCs w:val="16"/>
              </w:rPr>
            </w:pPr>
            <w:r w:rsidRPr="00456490">
              <w:rPr>
                <w:sz w:val="16"/>
                <w:szCs w:val="16"/>
              </w:rPr>
              <w:t>incentivando le imprese che assumono con contratti:</w:t>
            </w:r>
          </w:p>
          <w:p w:rsidR="00456490" w:rsidRPr="00456490" w:rsidRDefault="00456490" w:rsidP="00456490">
            <w:pPr>
              <w:jc w:val="center"/>
              <w:rPr>
                <w:sz w:val="16"/>
                <w:szCs w:val="16"/>
              </w:rPr>
            </w:pPr>
            <w:r w:rsidRPr="00456490">
              <w:rPr>
                <w:sz w:val="16"/>
                <w:szCs w:val="16"/>
              </w:rPr>
              <w:t>· Tempo determinato 6-12 mesi</w:t>
            </w:r>
          </w:p>
          <w:p w:rsidR="00456490" w:rsidRPr="00456490" w:rsidRDefault="00456490" w:rsidP="00456490">
            <w:pPr>
              <w:jc w:val="center"/>
              <w:rPr>
                <w:sz w:val="16"/>
                <w:szCs w:val="16"/>
              </w:rPr>
            </w:pPr>
            <w:r w:rsidRPr="00456490">
              <w:rPr>
                <w:sz w:val="16"/>
                <w:szCs w:val="16"/>
              </w:rPr>
              <w:t>· Tempo determinato &gt; 12 mesi</w:t>
            </w:r>
          </w:p>
          <w:p w:rsidR="00456490" w:rsidRPr="00456490" w:rsidRDefault="00456490" w:rsidP="00456490">
            <w:pPr>
              <w:jc w:val="center"/>
              <w:rPr>
                <w:sz w:val="16"/>
                <w:szCs w:val="16"/>
              </w:rPr>
            </w:pPr>
            <w:r w:rsidRPr="00456490">
              <w:rPr>
                <w:sz w:val="16"/>
                <w:szCs w:val="16"/>
              </w:rPr>
              <w:t xml:space="preserve">· Tempo </w:t>
            </w:r>
            <w:proofErr w:type="spellStart"/>
            <w:r w:rsidRPr="00456490">
              <w:rPr>
                <w:sz w:val="16"/>
                <w:szCs w:val="16"/>
              </w:rPr>
              <w:t>indetrminato</w:t>
            </w:r>
            <w:proofErr w:type="spellEnd"/>
            <w:r w:rsidRPr="00456490">
              <w:rPr>
                <w:sz w:val="16"/>
                <w:szCs w:val="16"/>
              </w:rPr>
              <w:t>.</w:t>
            </w:r>
          </w:p>
          <w:p w:rsidR="00456490" w:rsidRPr="00456490" w:rsidRDefault="00456490" w:rsidP="00456490">
            <w:pPr>
              <w:jc w:val="center"/>
              <w:rPr>
                <w:sz w:val="16"/>
                <w:szCs w:val="16"/>
              </w:rPr>
            </w:pPr>
            <w:r w:rsidRPr="00456490">
              <w:rPr>
                <w:sz w:val="16"/>
                <w:szCs w:val="16"/>
              </w:rPr>
              <w:t>Non è previsto il bonus per gli inserimenti con contratti di apprendistato, esistendo già una</w:t>
            </w:r>
          </w:p>
          <w:p w:rsidR="00456490" w:rsidRPr="00456490" w:rsidRDefault="00456490" w:rsidP="00456490">
            <w:pPr>
              <w:jc w:val="center"/>
              <w:rPr>
                <w:sz w:val="16"/>
                <w:szCs w:val="16"/>
              </w:rPr>
            </w:pPr>
            <w:r w:rsidRPr="00456490">
              <w:rPr>
                <w:sz w:val="16"/>
                <w:szCs w:val="16"/>
              </w:rPr>
              <w:t>disposizione di legge incentivante.</w:t>
            </w:r>
          </w:p>
          <w:p w:rsidR="00456490" w:rsidRPr="00456490" w:rsidRDefault="00456490" w:rsidP="00456490">
            <w:pPr>
              <w:jc w:val="center"/>
              <w:rPr>
                <w:sz w:val="16"/>
                <w:szCs w:val="16"/>
              </w:rPr>
            </w:pPr>
            <w:r w:rsidRPr="00456490">
              <w:rPr>
                <w:sz w:val="16"/>
                <w:szCs w:val="16"/>
              </w:rPr>
              <w:t xml:space="preserve">Il bonus è riconosciuto nei limiti previsti per gli aiuti di importanza minore (cd. de </w:t>
            </w:r>
            <w:proofErr w:type="spellStart"/>
            <w:r w:rsidRPr="00456490">
              <w:rPr>
                <w:sz w:val="16"/>
                <w:szCs w:val="16"/>
              </w:rPr>
              <w:t>minimis</w:t>
            </w:r>
            <w:proofErr w:type="spellEnd"/>
            <w:r w:rsidRPr="00456490">
              <w:rPr>
                <w:sz w:val="16"/>
                <w:szCs w:val="16"/>
              </w:rPr>
              <w:t>)</w:t>
            </w:r>
          </w:p>
          <w:p w:rsidR="0088134E" w:rsidRPr="00D42CEF" w:rsidRDefault="00456490" w:rsidP="00456490">
            <w:pPr>
              <w:jc w:val="center"/>
              <w:rPr>
                <w:sz w:val="16"/>
                <w:szCs w:val="16"/>
              </w:rPr>
            </w:pPr>
            <w:r w:rsidRPr="00456490">
              <w:rPr>
                <w:sz w:val="16"/>
                <w:szCs w:val="16"/>
              </w:rPr>
              <w:t>e non è cumulabile con altri incentivi.</w:t>
            </w:r>
          </w:p>
        </w:tc>
        <w:tc>
          <w:tcPr>
            <w:tcW w:w="1289" w:type="dxa"/>
            <w:vAlign w:val="center"/>
          </w:tcPr>
          <w:p w:rsidR="0088134E" w:rsidRPr="00D42CEF" w:rsidRDefault="00456490" w:rsidP="00D42CEF">
            <w:pPr>
              <w:jc w:val="center"/>
              <w:rPr>
                <w:sz w:val="16"/>
                <w:szCs w:val="16"/>
              </w:rPr>
            </w:pPr>
            <w:r w:rsidRPr="00456490">
              <w:rPr>
                <w:sz w:val="16"/>
                <w:szCs w:val="16"/>
              </w:rPr>
              <w:t>Giovani di età compresa tra i 18 e i 29 anni</w:t>
            </w:r>
          </w:p>
        </w:tc>
        <w:tc>
          <w:tcPr>
            <w:tcW w:w="1478" w:type="dxa"/>
            <w:vAlign w:val="center"/>
          </w:tcPr>
          <w:p w:rsidR="00456490" w:rsidRPr="00456490" w:rsidRDefault="00456490" w:rsidP="00456490">
            <w:pPr>
              <w:jc w:val="center"/>
              <w:rPr>
                <w:sz w:val="16"/>
                <w:szCs w:val="16"/>
              </w:rPr>
            </w:pPr>
            <w:r w:rsidRPr="00456490">
              <w:rPr>
                <w:sz w:val="16"/>
                <w:szCs w:val="16"/>
              </w:rPr>
              <w:t>Si applica il parametro di costo nazionale per gli inserimenti con contratto a tempo</w:t>
            </w:r>
          </w:p>
          <w:p w:rsidR="0088134E" w:rsidRDefault="00456490" w:rsidP="00456490">
            <w:pPr>
              <w:jc w:val="center"/>
              <w:rPr>
                <w:sz w:val="16"/>
                <w:szCs w:val="16"/>
              </w:rPr>
            </w:pPr>
            <w:r w:rsidRPr="00456490">
              <w:rPr>
                <w:sz w:val="16"/>
                <w:szCs w:val="16"/>
              </w:rPr>
              <w:t>indeterminato come di seguito riportato</w:t>
            </w:r>
            <w:r>
              <w:rPr>
                <w:sz w:val="16"/>
                <w:szCs w:val="16"/>
              </w:rPr>
              <w:t>.</w:t>
            </w:r>
          </w:p>
          <w:p w:rsidR="00456490" w:rsidRPr="00456490" w:rsidRDefault="00456490" w:rsidP="00456490">
            <w:pPr>
              <w:jc w:val="center"/>
              <w:rPr>
                <w:sz w:val="16"/>
                <w:szCs w:val="16"/>
              </w:rPr>
            </w:pPr>
            <w:r w:rsidRPr="00456490">
              <w:rPr>
                <w:sz w:val="16"/>
                <w:szCs w:val="16"/>
              </w:rPr>
              <w:t>In caso di lavoro a tempo parziale (comunque superiore a 24 ore settimanali) l’importo è moltiplicato</w:t>
            </w:r>
          </w:p>
          <w:p w:rsidR="00456490" w:rsidRPr="00456490" w:rsidRDefault="00456490" w:rsidP="00456490">
            <w:pPr>
              <w:jc w:val="center"/>
              <w:rPr>
                <w:sz w:val="16"/>
                <w:szCs w:val="16"/>
              </w:rPr>
            </w:pPr>
            <w:r w:rsidRPr="00456490">
              <w:rPr>
                <w:sz w:val="16"/>
                <w:szCs w:val="16"/>
              </w:rPr>
              <w:t>per la percentuale di part-time. In caso di conclusione anticipata del rapporto di lavoro, l’importo è</w:t>
            </w:r>
          </w:p>
          <w:p w:rsidR="00456490" w:rsidRPr="00456490" w:rsidRDefault="00456490" w:rsidP="00456490">
            <w:pPr>
              <w:jc w:val="center"/>
              <w:rPr>
                <w:sz w:val="16"/>
                <w:szCs w:val="16"/>
              </w:rPr>
            </w:pPr>
            <w:r w:rsidRPr="00456490">
              <w:rPr>
                <w:sz w:val="16"/>
                <w:szCs w:val="16"/>
              </w:rPr>
              <w:t xml:space="preserve">proporzionato alla durata effettiva (l’importo è concesso rispettivamente in 6 </w:t>
            </w:r>
            <w:proofErr w:type="spellStart"/>
            <w:r w:rsidRPr="00456490">
              <w:rPr>
                <w:sz w:val="16"/>
                <w:szCs w:val="16"/>
              </w:rPr>
              <w:t>ratenel</w:t>
            </w:r>
            <w:proofErr w:type="spellEnd"/>
            <w:r w:rsidRPr="00456490">
              <w:rPr>
                <w:sz w:val="16"/>
                <w:szCs w:val="16"/>
              </w:rPr>
              <w:t xml:space="preserve"> primo caso, in</w:t>
            </w:r>
          </w:p>
          <w:p w:rsidR="00456490" w:rsidRPr="00D42CEF" w:rsidRDefault="00456490" w:rsidP="00456490">
            <w:pPr>
              <w:jc w:val="center"/>
              <w:rPr>
                <w:sz w:val="16"/>
                <w:szCs w:val="16"/>
              </w:rPr>
            </w:pPr>
            <w:r w:rsidRPr="00456490">
              <w:rPr>
                <w:sz w:val="16"/>
                <w:szCs w:val="16"/>
              </w:rPr>
              <w:t>12 negli altri due)</w:t>
            </w:r>
            <w:r>
              <w:rPr>
                <w:sz w:val="16"/>
                <w:szCs w:val="16"/>
              </w:rPr>
              <w:t>. Vedi Tabella nel PAR Liguria.</w:t>
            </w:r>
          </w:p>
        </w:tc>
        <w:tc>
          <w:tcPr>
            <w:tcW w:w="1395" w:type="dxa"/>
            <w:vAlign w:val="center"/>
          </w:tcPr>
          <w:p w:rsidR="00456490" w:rsidRPr="00456490" w:rsidRDefault="00456490" w:rsidP="00456490">
            <w:pPr>
              <w:jc w:val="center"/>
              <w:rPr>
                <w:sz w:val="16"/>
                <w:szCs w:val="16"/>
              </w:rPr>
            </w:pPr>
            <w:r w:rsidRPr="00456490">
              <w:rPr>
                <w:sz w:val="16"/>
                <w:szCs w:val="16"/>
              </w:rPr>
              <w:t>Datori di lavoro e operatori della rete ed in particolare: Centri per l’impiego, Agenzie</w:t>
            </w:r>
          </w:p>
          <w:p w:rsidR="00456490" w:rsidRPr="00456490" w:rsidRDefault="00456490" w:rsidP="00456490">
            <w:pPr>
              <w:jc w:val="center"/>
              <w:rPr>
                <w:sz w:val="16"/>
                <w:szCs w:val="16"/>
              </w:rPr>
            </w:pPr>
            <w:r w:rsidRPr="00456490">
              <w:rPr>
                <w:sz w:val="16"/>
                <w:szCs w:val="16"/>
              </w:rPr>
              <w:t>autorizzate ai sensi del D.lgs. 276/2003, Organismi formativi accreditati ai sensi della DGR</w:t>
            </w:r>
          </w:p>
          <w:p w:rsidR="0088134E" w:rsidRPr="00D42CEF" w:rsidRDefault="00456490" w:rsidP="00456490">
            <w:pPr>
              <w:jc w:val="center"/>
              <w:rPr>
                <w:sz w:val="16"/>
                <w:szCs w:val="16"/>
              </w:rPr>
            </w:pPr>
            <w:r w:rsidRPr="00456490">
              <w:rPr>
                <w:sz w:val="16"/>
                <w:szCs w:val="16"/>
              </w:rPr>
              <w:t>n. 28 del 22/01/2010.</w:t>
            </w:r>
          </w:p>
        </w:tc>
        <w:tc>
          <w:tcPr>
            <w:tcW w:w="1845" w:type="dxa"/>
            <w:vAlign w:val="center"/>
          </w:tcPr>
          <w:p w:rsidR="00456490" w:rsidRPr="00456490" w:rsidRDefault="00456490" w:rsidP="00456490">
            <w:pPr>
              <w:jc w:val="center"/>
              <w:rPr>
                <w:sz w:val="16"/>
                <w:szCs w:val="16"/>
              </w:rPr>
            </w:pPr>
            <w:r w:rsidRPr="00456490">
              <w:rPr>
                <w:sz w:val="16"/>
                <w:szCs w:val="16"/>
              </w:rPr>
              <w:t>La Regione intende avvalersi dell’Istituto Nazionale della Previdenza Sociale per la</w:t>
            </w:r>
          </w:p>
          <w:p w:rsidR="0088134E" w:rsidRPr="00D42CEF" w:rsidRDefault="00456490" w:rsidP="00456490">
            <w:pPr>
              <w:jc w:val="center"/>
              <w:rPr>
                <w:sz w:val="16"/>
                <w:szCs w:val="16"/>
              </w:rPr>
            </w:pPr>
            <w:r w:rsidRPr="00456490">
              <w:rPr>
                <w:sz w:val="16"/>
                <w:szCs w:val="16"/>
              </w:rPr>
              <w:t>completa gestione dell’erogazione del bonus occupazionale.</w:t>
            </w:r>
          </w:p>
        </w:tc>
      </w:tr>
    </w:tbl>
    <w:p w:rsidR="005F16BF" w:rsidRPr="00D42CEF" w:rsidRDefault="005F16BF" w:rsidP="004821E7">
      <w:pPr>
        <w:spacing w:line="240" w:lineRule="auto"/>
        <w:jc w:val="both"/>
        <w:rPr>
          <w:sz w:val="16"/>
          <w:szCs w:val="16"/>
        </w:rPr>
      </w:pPr>
    </w:p>
    <w:p w:rsidR="00064FA2" w:rsidRDefault="00064FA2" w:rsidP="004821E7">
      <w:pPr>
        <w:spacing w:line="240" w:lineRule="auto"/>
        <w:jc w:val="both"/>
        <w:rPr>
          <w:sz w:val="20"/>
          <w:szCs w:val="20"/>
        </w:rPr>
      </w:pPr>
    </w:p>
    <w:p w:rsidR="00064FA2" w:rsidRDefault="00064FA2" w:rsidP="004821E7">
      <w:pPr>
        <w:spacing w:line="240" w:lineRule="auto"/>
        <w:jc w:val="both"/>
        <w:rPr>
          <w:sz w:val="20"/>
          <w:szCs w:val="20"/>
        </w:rPr>
      </w:pPr>
    </w:p>
    <w:p w:rsidR="00064FA2" w:rsidRDefault="00064FA2" w:rsidP="004821E7">
      <w:pPr>
        <w:spacing w:line="240" w:lineRule="auto"/>
        <w:jc w:val="both"/>
        <w:rPr>
          <w:sz w:val="20"/>
          <w:szCs w:val="20"/>
        </w:rPr>
      </w:pPr>
    </w:p>
    <w:p w:rsidR="005F16BF" w:rsidRDefault="005F16BF" w:rsidP="004821E7">
      <w:pPr>
        <w:spacing w:line="240" w:lineRule="auto"/>
        <w:jc w:val="both"/>
        <w:rPr>
          <w:sz w:val="20"/>
          <w:szCs w:val="20"/>
        </w:rPr>
      </w:pPr>
    </w:p>
    <w:p w:rsidR="005F16BF" w:rsidRDefault="005F16BF" w:rsidP="004821E7">
      <w:pPr>
        <w:spacing w:line="240" w:lineRule="auto"/>
        <w:jc w:val="both"/>
        <w:rPr>
          <w:sz w:val="20"/>
          <w:szCs w:val="20"/>
        </w:rPr>
      </w:pPr>
    </w:p>
    <w:p w:rsidR="00D8224A" w:rsidRDefault="00D8224A" w:rsidP="004821E7">
      <w:pPr>
        <w:spacing w:line="240" w:lineRule="auto"/>
        <w:jc w:val="both"/>
        <w:rPr>
          <w:b/>
          <w:sz w:val="44"/>
          <w:szCs w:val="44"/>
        </w:rPr>
      </w:pPr>
    </w:p>
    <w:p w:rsidR="00D8224A" w:rsidRDefault="00D8224A" w:rsidP="004821E7">
      <w:pPr>
        <w:spacing w:line="240" w:lineRule="auto"/>
        <w:jc w:val="both"/>
        <w:rPr>
          <w:b/>
          <w:sz w:val="44"/>
          <w:szCs w:val="44"/>
        </w:rPr>
      </w:pPr>
    </w:p>
    <w:p w:rsidR="005F16BF" w:rsidRPr="00D8224A" w:rsidRDefault="005F16BF" w:rsidP="00D8224A">
      <w:pPr>
        <w:spacing w:line="240" w:lineRule="auto"/>
        <w:jc w:val="center"/>
        <w:rPr>
          <w:b/>
          <w:sz w:val="32"/>
          <w:szCs w:val="32"/>
        </w:rPr>
      </w:pPr>
      <w:r w:rsidRPr="00D8224A">
        <w:rPr>
          <w:b/>
          <w:sz w:val="32"/>
          <w:szCs w:val="32"/>
        </w:rPr>
        <w:t>Le modalità operative di attuazione della YG. La costituzione delle reti territoriali</w:t>
      </w:r>
    </w:p>
    <w:p w:rsidR="00F70219" w:rsidRPr="001F27CA" w:rsidRDefault="007D3A24" w:rsidP="004821E7">
      <w:pPr>
        <w:spacing w:line="240" w:lineRule="auto"/>
        <w:jc w:val="both"/>
        <w:rPr>
          <w:sz w:val="24"/>
          <w:szCs w:val="24"/>
        </w:rPr>
      </w:pPr>
      <w:r>
        <w:rPr>
          <w:sz w:val="20"/>
          <w:szCs w:val="20"/>
        </w:rPr>
        <w:t xml:space="preserve"> </w:t>
      </w:r>
      <w:r w:rsidRPr="001F27CA">
        <w:rPr>
          <w:sz w:val="24"/>
          <w:szCs w:val="24"/>
        </w:rPr>
        <w:t xml:space="preserve">Per la piena </w:t>
      </w:r>
      <w:r w:rsidR="00F02FE2" w:rsidRPr="001F27CA">
        <w:rPr>
          <w:sz w:val="24"/>
          <w:szCs w:val="24"/>
        </w:rPr>
        <w:t>implementazione</w:t>
      </w:r>
      <w:r w:rsidRPr="001F27CA">
        <w:rPr>
          <w:sz w:val="24"/>
          <w:szCs w:val="24"/>
        </w:rPr>
        <w:t xml:space="preserve"> ed attuazione del piano </w:t>
      </w:r>
      <w:r w:rsidR="00F02FE2" w:rsidRPr="001F27CA">
        <w:rPr>
          <w:sz w:val="24"/>
          <w:szCs w:val="24"/>
        </w:rPr>
        <w:t>descritto,</w:t>
      </w:r>
      <w:r w:rsidRPr="001F27CA">
        <w:rPr>
          <w:sz w:val="24"/>
          <w:szCs w:val="24"/>
        </w:rPr>
        <w:t xml:space="preserve"> la Regione Liguria ha deciso di adottare una articolata strategia </w:t>
      </w:r>
      <w:r w:rsidR="00F02FE2" w:rsidRPr="001F27CA">
        <w:rPr>
          <w:sz w:val="24"/>
          <w:szCs w:val="24"/>
        </w:rPr>
        <w:t xml:space="preserve">per la </w:t>
      </w:r>
      <w:r w:rsidRPr="001F27CA">
        <w:rPr>
          <w:sz w:val="24"/>
          <w:szCs w:val="24"/>
        </w:rPr>
        <w:t>realizzazione delle diverse misure della YG</w:t>
      </w:r>
      <w:r w:rsidR="00F02FE2" w:rsidRPr="001F27CA">
        <w:rPr>
          <w:sz w:val="24"/>
          <w:szCs w:val="24"/>
        </w:rPr>
        <w:t xml:space="preserve">. Questa prevede la costituzione di </w:t>
      </w:r>
      <w:r w:rsidRPr="001F27CA">
        <w:rPr>
          <w:sz w:val="24"/>
          <w:szCs w:val="24"/>
        </w:rPr>
        <w:t xml:space="preserve">reti territoriali nelle diverse </w:t>
      </w:r>
      <w:r w:rsidR="00F02FE2" w:rsidRPr="001F27CA">
        <w:rPr>
          <w:sz w:val="24"/>
          <w:szCs w:val="24"/>
        </w:rPr>
        <w:t xml:space="preserve">Province regionali, </w:t>
      </w:r>
      <w:r w:rsidRPr="001F27CA">
        <w:rPr>
          <w:sz w:val="24"/>
          <w:szCs w:val="24"/>
        </w:rPr>
        <w:t>composte</w:t>
      </w:r>
      <w:r w:rsidR="00F02FE2" w:rsidRPr="001F27CA">
        <w:rPr>
          <w:sz w:val="24"/>
          <w:szCs w:val="24"/>
        </w:rPr>
        <w:t xml:space="preserve"> sia</w:t>
      </w:r>
      <w:r w:rsidRPr="001F27CA">
        <w:rPr>
          <w:sz w:val="24"/>
          <w:szCs w:val="24"/>
        </w:rPr>
        <w:t xml:space="preserve"> da soggetti pubblici </w:t>
      </w:r>
      <w:r w:rsidR="00426C4D" w:rsidRPr="001F27CA">
        <w:rPr>
          <w:sz w:val="24"/>
          <w:szCs w:val="24"/>
        </w:rPr>
        <w:t xml:space="preserve">che da </w:t>
      </w:r>
      <w:r w:rsidRPr="001F27CA">
        <w:rPr>
          <w:sz w:val="24"/>
          <w:szCs w:val="24"/>
        </w:rPr>
        <w:t xml:space="preserve"> privati che h</w:t>
      </w:r>
      <w:r w:rsidR="00F02FE2" w:rsidRPr="001F27CA">
        <w:rPr>
          <w:sz w:val="24"/>
          <w:szCs w:val="24"/>
        </w:rPr>
        <w:t>anno come finalità istituzionale</w:t>
      </w:r>
      <w:r w:rsidRPr="001F27CA">
        <w:rPr>
          <w:sz w:val="24"/>
          <w:szCs w:val="24"/>
        </w:rPr>
        <w:t xml:space="preserve"> tematiche </w:t>
      </w:r>
      <w:r w:rsidR="00F02FE2" w:rsidRPr="001F27CA">
        <w:rPr>
          <w:sz w:val="24"/>
          <w:szCs w:val="24"/>
        </w:rPr>
        <w:t>inerenti ai</w:t>
      </w:r>
      <w:r w:rsidRPr="001F27CA">
        <w:rPr>
          <w:sz w:val="24"/>
          <w:szCs w:val="24"/>
        </w:rPr>
        <w:t xml:space="preserve"> servizi al lavoro,</w:t>
      </w:r>
      <w:r w:rsidR="00F02FE2" w:rsidRPr="001F27CA">
        <w:rPr>
          <w:sz w:val="24"/>
          <w:szCs w:val="24"/>
        </w:rPr>
        <w:t xml:space="preserve"> alla formazione</w:t>
      </w:r>
      <w:r w:rsidR="00426C4D" w:rsidRPr="001F27CA">
        <w:rPr>
          <w:sz w:val="24"/>
          <w:szCs w:val="24"/>
        </w:rPr>
        <w:t xml:space="preserve"> </w:t>
      </w:r>
      <w:r w:rsidR="001F27CA" w:rsidRPr="001F27CA">
        <w:rPr>
          <w:sz w:val="24"/>
          <w:szCs w:val="24"/>
        </w:rPr>
        <w:t>professionale</w:t>
      </w:r>
      <w:r w:rsidRPr="001F27CA">
        <w:rPr>
          <w:sz w:val="24"/>
          <w:szCs w:val="24"/>
        </w:rPr>
        <w:t>,</w:t>
      </w:r>
      <w:r w:rsidR="00F02FE2" w:rsidRPr="001F27CA">
        <w:rPr>
          <w:sz w:val="24"/>
          <w:szCs w:val="24"/>
        </w:rPr>
        <w:t xml:space="preserve"> all’</w:t>
      </w:r>
      <w:r w:rsidRPr="001F27CA">
        <w:rPr>
          <w:sz w:val="24"/>
          <w:szCs w:val="24"/>
        </w:rPr>
        <w:t>istruzione,</w:t>
      </w:r>
      <w:r w:rsidR="00F02FE2" w:rsidRPr="001F27CA">
        <w:rPr>
          <w:sz w:val="24"/>
          <w:szCs w:val="24"/>
        </w:rPr>
        <w:t xml:space="preserve"> o che svolgono attività di</w:t>
      </w:r>
      <w:r w:rsidRPr="001F27CA">
        <w:rPr>
          <w:sz w:val="24"/>
          <w:szCs w:val="24"/>
        </w:rPr>
        <w:t xml:space="preserve"> informazione ai giovani</w:t>
      </w:r>
      <w:r w:rsidR="00426C4D" w:rsidRPr="001F27CA">
        <w:rPr>
          <w:sz w:val="24"/>
          <w:szCs w:val="24"/>
        </w:rPr>
        <w:t xml:space="preserve">, e </w:t>
      </w:r>
      <w:r w:rsidR="00F02FE2" w:rsidRPr="001F27CA">
        <w:rPr>
          <w:sz w:val="24"/>
          <w:szCs w:val="24"/>
        </w:rPr>
        <w:t xml:space="preserve"> dai </w:t>
      </w:r>
      <w:r w:rsidRPr="001F27CA">
        <w:rPr>
          <w:sz w:val="24"/>
          <w:szCs w:val="24"/>
        </w:rPr>
        <w:t xml:space="preserve">CPI (centri per l’impiego) territoriali. </w:t>
      </w:r>
      <w:r w:rsidR="00F02FE2" w:rsidRPr="001F27CA">
        <w:rPr>
          <w:sz w:val="24"/>
          <w:szCs w:val="24"/>
        </w:rPr>
        <w:t xml:space="preserve">La costituzione di questa rete di accesso </w:t>
      </w:r>
      <w:r w:rsidR="00426C4D" w:rsidRPr="001F27CA">
        <w:rPr>
          <w:sz w:val="24"/>
          <w:szCs w:val="24"/>
        </w:rPr>
        <w:t>alla</w:t>
      </w:r>
      <w:r w:rsidR="00F02FE2" w:rsidRPr="001F27CA">
        <w:rPr>
          <w:sz w:val="24"/>
          <w:szCs w:val="24"/>
        </w:rPr>
        <w:t xml:space="preserve"> garanzia </w:t>
      </w:r>
      <w:r w:rsidR="00426C4D" w:rsidRPr="001F27CA">
        <w:rPr>
          <w:sz w:val="24"/>
          <w:szCs w:val="24"/>
        </w:rPr>
        <w:t>nasce</w:t>
      </w:r>
      <w:r w:rsidR="00F02FE2" w:rsidRPr="001F27CA">
        <w:rPr>
          <w:sz w:val="24"/>
          <w:szCs w:val="24"/>
        </w:rPr>
        <w:t xml:space="preserve"> da un punto di vista </w:t>
      </w:r>
      <w:r w:rsidR="00426C4D" w:rsidRPr="001F27CA">
        <w:rPr>
          <w:sz w:val="24"/>
          <w:szCs w:val="24"/>
        </w:rPr>
        <w:t>operativo</w:t>
      </w:r>
      <w:r w:rsidR="00F02FE2" w:rsidRPr="001F27CA">
        <w:rPr>
          <w:sz w:val="24"/>
          <w:szCs w:val="24"/>
        </w:rPr>
        <w:t xml:space="preserve"> </w:t>
      </w:r>
      <w:r w:rsidR="00426C4D" w:rsidRPr="001F27CA">
        <w:rPr>
          <w:sz w:val="24"/>
          <w:szCs w:val="24"/>
        </w:rPr>
        <w:t>attraverso</w:t>
      </w:r>
      <w:r w:rsidR="00F02FE2" w:rsidRPr="001F27CA">
        <w:rPr>
          <w:sz w:val="24"/>
          <w:szCs w:val="24"/>
        </w:rPr>
        <w:t xml:space="preserve"> la costituzione di (ATI o ATS) che la regione definisce </w:t>
      </w:r>
      <w:r w:rsidR="00F02FE2" w:rsidRPr="001F27CA">
        <w:rPr>
          <w:sz w:val="24"/>
          <w:szCs w:val="24"/>
        </w:rPr>
        <w:lastRenderedPageBreak/>
        <w:t>semplicemente AT (</w:t>
      </w:r>
      <w:r w:rsidRPr="001F27CA">
        <w:rPr>
          <w:sz w:val="24"/>
          <w:szCs w:val="24"/>
        </w:rPr>
        <w:t>Associazioni Temporane</w:t>
      </w:r>
      <w:r w:rsidR="00382DE1" w:rsidRPr="001F27CA">
        <w:rPr>
          <w:sz w:val="24"/>
          <w:szCs w:val="24"/>
        </w:rPr>
        <w:t>e</w:t>
      </w:r>
      <w:r w:rsidR="00F02FE2" w:rsidRPr="001F27CA">
        <w:rPr>
          <w:sz w:val="24"/>
          <w:szCs w:val="24"/>
        </w:rPr>
        <w:t>)</w:t>
      </w:r>
      <w:r w:rsidR="00382DE1" w:rsidRPr="001F27CA">
        <w:rPr>
          <w:rStyle w:val="Rimandonotaapidipagina"/>
          <w:sz w:val="24"/>
          <w:szCs w:val="24"/>
        </w:rPr>
        <w:footnoteReference w:id="1"/>
      </w:r>
      <w:r w:rsidR="00382DE1" w:rsidRPr="001F27CA">
        <w:rPr>
          <w:sz w:val="24"/>
          <w:szCs w:val="24"/>
        </w:rPr>
        <w:t xml:space="preserve"> </w:t>
      </w:r>
      <w:r w:rsidR="00F02FE2" w:rsidRPr="001F27CA">
        <w:rPr>
          <w:sz w:val="24"/>
          <w:szCs w:val="24"/>
        </w:rPr>
        <w:t>.</w:t>
      </w:r>
      <w:r w:rsidRPr="001F27CA">
        <w:rPr>
          <w:sz w:val="24"/>
          <w:szCs w:val="24"/>
        </w:rPr>
        <w:t xml:space="preserve">Tali AT, in particolare, devono essere in grado di </w:t>
      </w:r>
      <w:r w:rsidR="00F02FE2" w:rsidRPr="001F27CA">
        <w:rPr>
          <w:sz w:val="24"/>
          <w:szCs w:val="24"/>
        </w:rPr>
        <w:t xml:space="preserve">rendere disponibili </w:t>
      </w:r>
      <w:r w:rsidRPr="001F27CA">
        <w:rPr>
          <w:sz w:val="24"/>
          <w:szCs w:val="24"/>
        </w:rPr>
        <w:t>la più ampia gamma di s</w:t>
      </w:r>
      <w:r w:rsidR="00F02FE2" w:rsidRPr="001F27CA">
        <w:rPr>
          <w:sz w:val="24"/>
          <w:szCs w:val="24"/>
        </w:rPr>
        <w:t>ervizi</w:t>
      </w:r>
      <w:r w:rsidR="00426C4D" w:rsidRPr="001F27CA">
        <w:rPr>
          <w:sz w:val="24"/>
          <w:szCs w:val="24"/>
        </w:rPr>
        <w:t xml:space="preserve"> </w:t>
      </w:r>
      <w:r w:rsidR="00F815ED" w:rsidRPr="001F27CA">
        <w:rPr>
          <w:sz w:val="24"/>
          <w:szCs w:val="24"/>
        </w:rPr>
        <w:t xml:space="preserve"> in tutti i</w:t>
      </w:r>
      <w:r w:rsidR="00F02FE2" w:rsidRPr="001F27CA">
        <w:rPr>
          <w:sz w:val="24"/>
          <w:szCs w:val="24"/>
        </w:rPr>
        <w:t xml:space="preserve"> territori</w:t>
      </w:r>
      <w:r w:rsidR="00F815ED" w:rsidRPr="001F27CA">
        <w:rPr>
          <w:sz w:val="24"/>
          <w:szCs w:val="24"/>
        </w:rPr>
        <w:t xml:space="preserve"> di riferimento</w:t>
      </w:r>
      <w:r w:rsidR="00F02FE2" w:rsidRPr="001F27CA">
        <w:rPr>
          <w:sz w:val="24"/>
          <w:szCs w:val="24"/>
        </w:rPr>
        <w:t xml:space="preserve">. </w:t>
      </w:r>
      <w:r w:rsidRPr="001F27CA">
        <w:rPr>
          <w:sz w:val="24"/>
          <w:szCs w:val="24"/>
        </w:rPr>
        <w:t xml:space="preserve">Per garantire la piena realizzazione di questo </w:t>
      </w:r>
      <w:r w:rsidR="00F02FE2" w:rsidRPr="001F27CA">
        <w:rPr>
          <w:sz w:val="24"/>
          <w:szCs w:val="24"/>
        </w:rPr>
        <w:t>progetto</w:t>
      </w:r>
      <w:r w:rsidRPr="001F27CA">
        <w:rPr>
          <w:sz w:val="24"/>
          <w:szCs w:val="24"/>
        </w:rPr>
        <w:t xml:space="preserve"> organizzativo la </w:t>
      </w:r>
      <w:r w:rsidR="00F815ED" w:rsidRPr="001F27CA">
        <w:rPr>
          <w:sz w:val="24"/>
          <w:szCs w:val="24"/>
        </w:rPr>
        <w:t>R</w:t>
      </w:r>
      <w:r w:rsidRPr="001F27CA">
        <w:rPr>
          <w:sz w:val="24"/>
          <w:szCs w:val="24"/>
        </w:rPr>
        <w:t>egione ha emanato</w:t>
      </w:r>
      <w:r w:rsidR="00F02FE2" w:rsidRPr="001F27CA">
        <w:rPr>
          <w:sz w:val="24"/>
          <w:szCs w:val="24"/>
        </w:rPr>
        <w:t xml:space="preserve"> una serie di</w:t>
      </w:r>
      <w:r w:rsidRPr="001F27CA">
        <w:rPr>
          <w:sz w:val="24"/>
          <w:szCs w:val="24"/>
        </w:rPr>
        <w:t xml:space="preserve"> atti normativi tesi a disciplinare</w:t>
      </w:r>
      <w:r w:rsidR="00F02FE2" w:rsidRPr="001F27CA">
        <w:rPr>
          <w:sz w:val="24"/>
          <w:szCs w:val="24"/>
        </w:rPr>
        <w:t xml:space="preserve"> </w:t>
      </w:r>
      <w:r w:rsidR="00F815ED" w:rsidRPr="001F27CA">
        <w:rPr>
          <w:sz w:val="24"/>
          <w:szCs w:val="24"/>
        </w:rPr>
        <w:t>la modalità di</w:t>
      </w:r>
      <w:r w:rsidR="00F02FE2" w:rsidRPr="001F27CA">
        <w:rPr>
          <w:sz w:val="24"/>
          <w:szCs w:val="24"/>
        </w:rPr>
        <w:t xml:space="preserve"> selezione </w:t>
      </w:r>
      <w:r w:rsidR="00F815ED" w:rsidRPr="001F27CA">
        <w:rPr>
          <w:sz w:val="24"/>
          <w:szCs w:val="24"/>
        </w:rPr>
        <w:t>(</w:t>
      </w:r>
      <w:r w:rsidR="00F02FE2" w:rsidRPr="001F27CA">
        <w:rPr>
          <w:sz w:val="24"/>
          <w:szCs w:val="24"/>
        </w:rPr>
        <w:t>autorizzazione/accreditamento</w:t>
      </w:r>
      <w:r w:rsidR="00F815ED" w:rsidRPr="001F27CA">
        <w:rPr>
          <w:sz w:val="24"/>
          <w:szCs w:val="24"/>
        </w:rPr>
        <w:t xml:space="preserve">) </w:t>
      </w:r>
      <w:r w:rsidRPr="001F27CA">
        <w:rPr>
          <w:sz w:val="24"/>
          <w:szCs w:val="24"/>
        </w:rPr>
        <w:t xml:space="preserve"> </w:t>
      </w:r>
      <w:r w:rsidRPr="001F27CA">
        <w:rPr>
          <w:i/>
          <w:sz w:val="24"/>
          <w:szCs w:val="24"/>
        </w:rPr>
        <w:t>manifestazione di interesse</w:t>
      </w:r>
      <w:r w:rsidRPr="001F27CA">
        <w:rPr>
          <w:sz w:val="24"/>
          <w:szCs w:val="24"/>
        </w:rPr>
        <w:t xml:space="preserve"> </w:t>
      </w:r>
      <w:r w:rsidR="00F02FE2" w:rsidRPr="001F27CA">
        <w:rPr>
          <w:sz w:val="24"/>
          <w:szCs w:val="24"/>
        </w:rPr>
        <w:t>per quei soggetti</w:t>
      </w:r>
      <w:r w:rsidR="00F815ED" w:rsidRPr="001F27CA">
        <w:rPr>
          <w:sz w:val="24"/>
          <w:szCs w:val="24"/>
        </w:rPr>
        <w:t xml:space="preserve"> che vogliono costituire tali AT</w:t>
      </w:r>
      <w:r w:rsidR="00F02FE2" w:rsidRPr="001F27CA">
        <w:rPr>
          <w:sz w:val="24"/>
          <w:szCs w:val="24"/>
        </w:rPr>
        <w:t xml:space="preserve">. </w:t>
      </w:r>
      <w:r w:rsidR="007E5A19" w:rsidRPr="001F27CA">
        <w:rPr>
          <w:sz w:val="24"/>
          <w:szCs w:val="24"/>
        </w:rPr>
        <w:t xml:space="preserve">L’atto normativo che disciplina tale fenomeno è la </w:t>
      </w:r>
      <w:proofErr w:type="spellStart"/>
      <w:r w:rsidRPr="001F27CA">
        <w:rPr>
          <w:sz w:val="24"/>
          <w:szCs w:val="24"/>
        </w:rPr>
        <w:t>la</w:t>
      </w:r>
      <w:proofErr w:type="spellEnd"/>
      <w:r w:rsidRPr="001F27CA">
        <w:rPr>
          <w:sz w:val="24"/>
          <w:szCs w:val="24"/>
        </w:rPr>
        <w:t xml:space="preserve"> DGR n. </w:t>
      </w:r>
      <w:r w:rsidR="00745943" w:rsidRPr="001F27CA">
        <w:rPr>
          <w:sz w:val="24"/>
          <w:szCs w:val="24"/>
        </w:rPr>
        <w:t>950 del 25/07/2014</w:t>
      </w:r>
      <w:r w:rsidR="007E5A19" w:rsidRPr="001F27CA">
        <w:rPr>
          <w:sz w:val="24"/>
          <w:szCs w:val="24"/>
        </w:rPr>
        <w:t xml:space="preserve"> i cui allegati costituiscono gli </w:t>
      </w:r>
      <w:r w:rsidR="00F815ED" w:rsidRPr="001F27CA">
        <w:rPr>
          <w:sz w:val="24"/>
          <w:szCs w:val="24"/>
        </w:rPr>
        <w:t>strumenti</w:t>
      </w:r>
      <w:r w:rsidR="007E5A19" w:rsidRPr="001F27CA">
        <w:rPr>
          <w:sz w:val="24"/>
          <w:szCs w:val="24"/>
        </w:rPr>
        <w:t xml:space="preserve"> normativi per richiedere l’autorizzazione ad erogare i servizi come AT</w:t>
      </w:r>
      <w:r w:rsidR="00745943" w:rsidRPr="001F27CA">
        <w:rPr>
          <w:sz w:val="24"/>
          <w:szCs w:val="24"/>
        </w:rPr>
        <w:t xml:space="preserve">. </w:t>
      </w:r>
      <w:r w:rsidR="007E5A19" w:rsidRPr="001F27CA">
        <w:rPr>
          <w:sz w:val="24"/>
          <w:szCs w:val="24"/>
        </w:rPr>
        <w:t>In particolare il sistema ligure prevede una manifestazione di interesse per erogare i servizi di informazione e primo accesso, e un’altra per candidarsi</w:t>
      </w:r>
      <w:r w:rsidR="00F815ED" w:rsidRPr="001F27CA">
        <w:rPr>
          <w:sz w:val="24"/>
          <w:szCs w:val="24"/>
        </w:rPr>
        <w:t xml:space="preserve"> a far parte della rete territoriale con la possibilità di attuare le altre misure previste.</w:t>
      </w:r>
      <w:r w:rsidR="007E5A19" w:rsidRPr="001F27CA">
        <w:rPr>
          <w:sz w:val="24"/>
          <w:szCs w:val="24"/>
        </w:rPr>
        <w:t xml:space="preserve"> </w:t>
      </w:r>
      <w:r w:rsidR="00745943" w:rsidRPr="001F27CA">
        <w:rPr>
          <w:sz w:val="24"/>
          <w:szCs w:val="24"/>
        </w:rPr>
        <w:t xml:space="preserve">Tali manifestazioni di interesse sono accompagnate da una serie di atti (protocolli di intesa ) tra la regione e le diverse Province su cui è suddiviso il territorio </w:t>
      </w:r>
      <w:r w:rsidR="00F70219" w:rsidRPr="001F27CA">
        <w:rPr>
          <w:sz w:val="24"/>
          <w:szCs w:val="24"/>
        </w:rPr>
        <w:t xml:space="preserve">per </w:t>
      </w:r>
      <w:r w:rsidR="007E5A19" w:rsidRPr="001F27CA">
        <w:rPr>
          <w:sz w:val="24"/>
          <w:szCs w:val="24"/>
        </w:rPr>
        <w:t xml:space="preserve">definire le azioni realizzate dai CPI, quelle realizzate dalle AT e per quelle azioni attuate in sinergia </w:t>
      </w:r>
      <w:r w:rsidR="00F815ED" w:rsidRPr="001F27CA">
        <w:rPr>
          <w:sz w:val="24"/>
          <w:szCs w:val="24"/>
        </w:rPr>
        <w:t>evidenziare</w:t>
      </w:r>
      <w:r w:rsidR="007E5A19" w:rsidRPr="001F27CA">
        <w:rPr>
          <w:sz w:val="24"/>
          <w:szCs w:val="24"/>
        </w:rPr>
        <w:t xml:space="preserve"> la distribuzione dei ruoli dei diversi operatori</w:t>
      </w:r>
      <w:r w:rsidR="00F815ED" w:rsidRPr="001F27CA">
        <w:rPr>
          <w:sz w:val="24"/>
          <w:szCs w:val="24"/>
        </w:rPr>
        <w:t xml:space="preserve"> pubblici e privati</w:t>
      </w:r>
      <w:r w:rsidR="007E5A19" w:rsidRPr="001F27CA">
        <w:rPr>
          <w:sz w:val="24"/>
          <w:szCs w:val="24"/>
        </w:rPr>
        <w:t>. Tra gli allegati della DGR sono presenti anche accordi di partenariato</w:t>
      </w:r>
      <w:r w:rsidR="00F815ED" w:rsidRPr="001F27CA">
        <w:rPr>
          <w:sz w:val="24"/>
          <w:szCs w:val="24"/>
        </w:rPr>
        <w:t xml:space="preserve"> tra la provincia e l’AT aggiudicatrice, </w:t>
      </w:r>
      <w:r w:rsidR="007E5A19" w:rsidRPr="001F27CA">
        <w:rPr>
          <w:sz w:val="24"/>
          <w:szCs w:val="24"/>
        </w:rPr>
        <w:t xml:space="preserve"> con cui la provincia </w:t>
      </w:r>
      <w:r w:rsidR="00F815ED" w:rsidRPr="001F27CA">
        <w:rPr>
          <w:sz w:val="24"/>
          <w:szCs w:val="24"/>
        </w:rPr>
        <w:t>sancisse</w:t>
      </w:r>
      <w:r w:rsidR="007E5A19" w:rsidRPr="001F27CA">
        <w:rPr>
          <w:sz w:val="24"/>
          <w:szCs w:val="24"/>
        </w:rPr>
        <w:t xml:space="preserve"> </w:t>
      </w:r>
      <w:r w:rsidR="00F815ED" w:rsidRPr="001F27CA">
        <w:rPr>
          <w:sz w:val="24"/>
          <w:szCs w:val="24"/>
        </w:rPr>
        <w:t>l’ingresso</w:t>
      </w:r>
      <w:r w:rsidR="007E5A19" w:rsidRPr="001F27CA">
        <w:rPr>
          <w:sz w:val="24"/>
          <w:szCs w:val="24"/>
        </w:rPr>
        <w:t xml:space="preserve"> della AT </w:t>
      </w:r>
      <w:r w:rsidR="00F815ED" w:rsidRPr="001F27CA">
        <w:rPr>
          <w:sz w:val="24"/>
          <w:szCs w:val="24"/>
        </w:rPr>
        <w:t>nel</w:t>
      </w:r>
      <w:r w:rsidR="007E5A19" w:rsidRPr="001F27CA">
        <w:rPr>
          <w:sz w:val="24"/>
          <w:szCs w:val="24"/>
        </w:rPr>
        <w:t xml:space="preserve"> proprio </w:t>
      </w:r>
      <w:r w:rsidR="00F815ED" w:rsidRPr="001F27CA">
        <w:rPr>
          <w:sz w:val="24"/>
          <w:szCs w:val="24"/>
        </w:rPr>
        <w:t>sistema</w:t>
      </w:r>
      <w:r w:rsidR="007E5A19" w:rsidRPr="001F27CA">
        <w:rPr>
          <w:sz w:val="24"/>
          <w:szCs w:val="24"/>
        </w:rPr>
        <w:t xml:space="preserve"> territoriale YG definendole il ruolo, le funzioni e </w:t>
      </w:r>
      <w:r w:rsidR="00F815ED" w:rsidRPr="001F27CA">
        <w:rPr>
          <w:sz w:val="24"/>
          <w:szCs w:val="24"/>
        </w:rPr>
        <w:t>i servizi attuati</w:t>
      </w:r>
      <w:r w:rsidR="007E5A19" w:rsidRPr="001F27CA">
        <w:rPr>
          <w:sz w:val="24"/>
          <w:szCs w:val="24"/>
        </w:rPr>
        <w:t xml:space="preserve">. Appare importante sottolinea come la regione abbia </w:t>
      </w:r>
      <w:r w:rsidR="00F70219" w:rsidRPr="001F27CA">
        <w:rPr>
          <w:sz w:val="24"/>
          <w:szCs w:val="24"/>
        </w:rPr>
        <w:t xml:space="preserve"> deciso di individuare un numero limitato di AT per ciascun territorio.</w:t>
      </w:r>
      <w:r w:rsidR="007E5A19" w:rsidRPr="001F27CA">
        <w:rPr>
          <w:sz w:val="24"/>
          <w:szCs w:val="24"/>
        </w:rPr>
        <w:t xml:space="preserve"> In tutto le AT selezionate saranno 5</w:t>
      </w:r>
      <w:r w:rsidR="00F815ED" w:rsidRPr="001F27CA">
        <w:rPr>
          <w:sz w:val="24"/>
          <w:szCs w:val="24"/>
        </w:rPr>
        <w:t xml:space="preserve"> in tutto il territorio regionale</w:t>
      </w:r>
      <w:r w:rsidR="007E5A19" w:rsidRPr="001F27CA">
        <w:rPr>
          <w:sz w:val="24"/>
          <w:szCs w:val="24"/>
        </w:rPr>
        <w:t>.</w:t>
      </w:r>
      <w:r w:rsidR="00F815ED" w:rsidRPr="001F27CA">
        <w:rPr>
          <w:sz w:val="24"/>
          <w:szCs w:val="24"/>
        </w:rPr>
        <w:t xml:space="preserve"> </w:t>
      </w:r>
      <w:r w:rsidR="00F70219" w:rsidRPr="001F27CA">
        <w:rPr>
          <w:sz w:val="24"/>
          <w:szCs w:val="24"/>
        </w:rPr>
        <w:t xml:space="preserve">I soggetti che </w:t>
      </w:r>
      <w:r w:rsidR="00F815ED" w:rsidRPr="001F27CA">
        <w:rPr>
          <w:sz w:val="24"/>
          <w:szCs w:val="24"/>
        </w:rPr>
        <w:t>possono</w:t>
      </w:r>
      <w:r w:rsidR="00F70219" w:rsidRPr="001F27CA">
        <w:rPr>
          <w:sz w:val="24"/>
          <w:szCs w:val="24"/>
        </w:rPr>
        <w:t xml:space="preserve"> partecipare alle reti territoriali</w:t>
      </w:r>
      <w:r w:rsidR="007E5A19" w:rsidRPr="001F27CA">
        <w:rPr>
          <w:sz w:val="24"/>
          <w:szCs w:val="24"/>
        </w:rPr>
        <w:t xml:space="preserve"> sono le</w:t>
      </w:r>
      <w:r w:rsidR="00F70219" w:rsidRPr="001F27CA">
        <w:rPr>
          <w:sz w:val="24"/>
          <w:szCs w:val="24"/>
        </w:rPr>
        <w:t xml:space="preserve"> Associazioni Temporanee</w:t>
      </w:r>
      <w:r w:rsidR="00F815ED" w:rsidRPr="001F27CA">
        <w:rPr>
          <w:sz w:val="24"/>
          <w:szCs w:val="24"/>
        </w:rPr>
        <w:t xml:space="preserve"> </w:t>
      </w:r>
      <w:r w:rsidR="0048059F" w:rsidRPr="001F27CA">
        <w:rPr>
          <w:sz w:val="24"/>
          <w:szCs w:val="24"/>
        </w:rPr>
        <w:t>(AT) già esistenti</w:t>
      </w:r>
      <w:r w:rsidR="00F815ED" w:rsidRPr="001F27CA">
        <w:rPr>
          <w:sz w:val="24"/>
          <w:szCs w:val="24"/>
        </w:rPr>
        <w:t xml:space="preserve"> previste nel precedente piano lavoro per i giovani e </w:t>
      </w:r>
      <w:r w:rsidR="0048059F" w:rsidRPr="001F27CA">
        <w:rPr>
          <w:sz w:val="24"/>
          <w:szCs w:val="24"/>
        </w:rPr>
        <w:t xml:space="preserve"> quelle</w:t>
      </w:r>
      <w:r w:rsidR="00F70219" w:rsidRPr="001F27CA">
        <w:rPr>
          <w:sz w:val="24"/>
          <w:szCs w:val="24"/>
        </w:rPr>
        <w:t xml:space="preserve"> appositamente costituite o costituende, composte da almeno</w:t>
      </w:r>
      <w:r w:rsidR="00F815ED" w:rsidRPr="001F27CA">
        <w:rPr>
          <w:sz w:val="24"/>
          <w:szCs w:val="24"/>
        </w:rPr>
        <w:t xml:space="preserve"> da</w:t>
      </w:r>
      <w:r w:rsidR="00F70219" w:rsidRPr="001F27CA">
        <w:rPr>
          <w:sz w:val="24"/>
          <w:szCs w:val="24"/>
        </w:rPr>
        <w:t>:</w:t>
      </w:r>
    </w:p>
    <w:p w:rsidR="00FD7190" w:rsidRPr="001F27CA" w:rsidRDefault="00F815ED" w:rsidP="00780549">
      <w:pPr>
        <w:pStyle w:val="Paragrafoelenco"/>
        <w:numPr>
          <w:ilvl w:val="0"/>
          <w:numId w:val="2"/>
        </w:numPr>
        <w:spacing w:line="240" w:lineRule="auto"/>
        <w:jc w:val="both"/>
        <w:rPr>
          <w:sz w:val="24"/>
          <w:szCs w:val="24"/>
        </w:rPr>
      </w:pPr>
      <w:r w:rsidRPr="001F27CA">
        <w:rPr>
          <w:sz w:val="24"/>
          <w:szCs w:val="24"/>
        </w:rPr>
        <w:t>u</w:t>
      </w:r>
      <w:r w:rsidR="0048059F" w:rsidRPr="001F27CA">
        <w:rPr>
          <w:sz w:val="24"/>
          <w:szCs w:val="24"/>
        </w:rPr>
        <w:t>n o</w:t>
      </w:r>
      <w:r w:rsidR="00F70219" w:rsidRPr="001F27CA">
        <w:rPr>
          <w:sz w:val="24"/>
          <w:szCs w:val="24"/>
        </w:rPr>
        <w:t xml:space="preserve">rganismo formativo in possesso, nell’area territoriale in cui intende operare, di sedi </w:t>
      </w:r>
      <w:r w:rsidR="0048059F" w:rsidRPr="001F27CA">
        <w:rPr>
          <w:sz w:val="24"/>
          <w:szCs w:val="24"/>
        </w:rPr>
        <w:t>accreditate</w:t>
      </w:r>
      <w:r w:rsidR="00F70219" w:rsidRPr="001F27CA">
        <w:rPr>
          <w:sz w:val="24"/>
          <w:szCs w:val="24"/>
        </w:rPr>
        <w:t xml:space="preserve"> </w:t>
      </w:r>
      <w:r w:rsidR="0048059F" w:rsidRPr="001F27CA">
        <w:rPr>
          <w:sz w:val="24"/>
          <w:szCs w:val="24"/>
        </w:rPr>
        <w:t xml:space="preserve">ai </w:t>
      </w:r>
      <w:r w:rsidR="00F70219" w:rsidRPr="001F27CA">
        <w:rPr>
          <w:sz w:val="24"/>
          <w:szCs w:val="24"/>
        </w:rPr>
        <w:t>sensi della D.G.R. n. 28 del 22/01/2010 “Approvazione del nuovo modello di accreditamento degli</w:t>
      </w:r>
      <w:r w:rsidR="00FD7190" w:rsidRPr="001F27CA">
        <w:rPr>
          <w:sz w:val="24"/>
          <w:szCs w:val="24"/>
        </w:rPr>
        <w:t xml:space="preserve"> </w:t>
      </w:r>
      <w:r w:rsidR="00F70219" w:rsidRPr="001F27CA">
        <w:rPr>
          <w:sz w:val="24"/>
          <w:szCs w:val="24"/>
        </w:rPr>
        <w:t>organismi formativi della regione Liguria” per le macrotipologie (“Formazione iniziale”, “Formazione</w:t>
      </w:r>
      <w:r w:rsidR="00FD7190" w:rsidRPr="001F27CA">
        <w:rPr>
          <w:sz w:val="24"/>
          <w:szCs w:val="24"/>
        </w:rPr>
        <w:t xml:space="preserve"> </w:t>
      </w:r>
      <w:r w:rsidR="00F70219" w:rsidRPr="001F27CA">
        <w:rPr>
          <w:sz w:val="24"/>
          <w:szCs w:val="24"/>
        </w:rPr>
        <w:t>superiore” e “Formazione</w:t>
      </w:r>
      <w:r w:rsidR="00D87F59" w:rsidRPr="001F27CA">
        <w:rPr>
          <w:sz w:val="24"/>
          <w:szCs w:val="24"/>
        </w:rPr>
        <w:t xml:space="preserve"> per tutto l’arco della vita”);</w:t>
      </w:r>
    </w:p>
    <w:p w:rsidR="00FD7190" w:rsidRPr="001F27CA" w:rsidRDefault="00F70219" w:rsidP="00252517">
      <w:pPr>
        <w:pStyle w:val="Paragrafoelenco"/>
        <w:numPr>
          <w:ilvl w:val="0"/>
          <w:numId w:val="2"/>
        </w:numPr>
        <w:spacing w:line="240" w:lineRule="auto"/>
        <w:jc w:val="both"/>
        <w:rPr>
          <w:sz w:val="24"/>
          <w:szCs w:val="24"/>
        </w:rPr>
      </w:pPr>
      <w:r w:rsidRPr="001F27CA">
        <w:rPr>
          <w:sz w:val="24"/>
          <w:szCs w:val="24"/>
        </w:rPr>
        <w:t xml:space="preserve"> </w:t>
      </w:r>
      <w:r w:rsidR="00252517" w:rsidRPr="001F27CA">
        <w:rPr>
          <w:sz w:val="24"/>
          <w:szCs w:val="24"/>
        </w:rPr>
        <w:t xml:space="preserve">soggetto autorizzato ai sensi del </w:t>
      </w:r>
      <w:proofErr w:type="spellStart"/>
      <w:r w:rsidR="00252517" w:rsidRPr="001F27CA">
        <w:rPr>
          <w:sz w:val="24"/>
          <w:szCs w:val="24"/>
        </w:rPr>
        <w:t>D.Lgs.</w:t>
      </w:r>
      <w:proofErr w:type="spellEnd"/>
      <w:r w:rsidR="00252517" w:rsidRPr="001F27CA">
        <w:rPr>
          <w:sz w:val="24"/>
          <w:szCs w:val="24"/>
        </w:rPr>
        <w:t xml:space="preserve"> 276/2003, per una o più delle seguenti</w:t>
      </w:r>
      <w:r w:rsidR="00123221" w:rsidRPr="001F27CA">
        <w:rPr>
          <w:sz w:val="24"/>
          <w:szCs w:val="24"/>
        </w:rPr>
        <w:t xml:space="preserve"> </w:t>
      </w:r>
      <w:r w:rsidR="00252517" w:rsidRPr="001F27CA">
        <w:rPr>
          <w:sz w:val="24"/>
          <w:szCs w:val="24"/>
        </w:rPr>
        <w:t>attività: somministrazione, intermediazione, ricerca e selezione del personale,</w:t>
      </w:r>
      <w:r w:rsidR="00123221" w:rsidRPr="001F27CA">
        <w:rPr>
          <w:sz w:val="24"/>
          <w:szCs w:val="24"/>
        </w:rPr>
        <w:t xml:space="preserve"> </w:t>
      </w:r>
      <w:r w:rsidR="00252517" w:rsidRPr="001F27CA">
        <w:rPr>
          <w:sz w:val="24"/>
          <w:szCs w:val="24"/>
        </w:rPr>
        <w:t xml:space="preserve">supporto alla ricollocazione professionale, ivi compresi i soggetti aventi autorizzazioni ai sensi dell’articolo 6 del citato </w:t>
      </w:r>
      <w:proofErr w:type="spellStart"/>
      <w:r w:rsidR="00252517" w:rsidRPr="001F27CA">
        <w:rPr>
          <w:sz w:val="24"/>
          <w:szCs w:val="24"/>
        </w:rPr>
        <w:t>D.Lgs.</w:t>
      </w:r>
      <w:proofErr w:type="spellEnd"/>
      <w:r w:rsidR="00252517" w:rsidRPr="001F27CA">
        <w:rPr>
          <w:sz w:val="24"/>
          <w:szCs w:val="24"/>
        </w:rPr>
        <w:t xml:space="preserve"> 276/2003, avente sedi operative nell’area territoriale in cui intende operare.</w:t>
      </w:r>
    </w:p>
    <w:p w:rsidR="0091740A" w:rsidRPr="001F27CA" w:rsidRDefault="00F815ED" w:rsidP="0091740A">
      <w:pPr>
        <w:pStyle w:val="Paragrafoelenco"/>
        <w:numPr>
          <w:ilvl w:val="0"/>
          <w:numId w:val="2"/>
        </w:numPr>
        <w:spacing w:line="240" w:lineRule="auto"/>
        <w:jc w:val="both"/>
        <w:rPr>
          <w:sz w:val="24"/>
          <w:szCs w:val="24"/>
        </w:rPr>
      </w:pPr>
      <w:r w:rsidRPr="001F27CA">
        <w:rPr>
          <w:sz w:val="24"/>
          <w:szCs w:val="24"/>
        </w:rPr>
        <w:t>o</w:t>
      </w:r>
      <w:r w:rsidR="00F70219" w:rsidRPr="001F27CA">
        <w:rPr>
          <w:sz w:val="24"/>
          <w:szCs w:val="24"/>
        </w:rPr>
        <w:t>ltre ai soggetti sopra indicati, possono far parte delle AT: enti aderenti al CLESC (Conferenza Ligure</w:t>
      </w:r>
      <w:r w:rsidR="00FD7190" w:rsidRPr="001F27CA">
        <w:rPr>
          <w:sz w:val="24"/>
          <w:szCs w:val="24"/>
        </w:rPr>
        <w:t xml:space="preserve"> </w:t>
      </w:r>
      <w:r w:rsidR="00F70219" w:rsidRPr="001F27CA">
        <w:rPr>
          <w:sz w:val="24"/>
          <w:szCs w:val="24"/>
        </w:rPr>
        <w:t>Enti di Servizio Civile), associazioni, imprese no-profit, soggetti pubblici e privati che si occupano di</w:t>
      </w:r>
      <w:r w:rsidR="00FD7190" w:rsidRPr="001F27CA">
        <w:rPr>
          <w:sz w:val="24"/>
          <w:szCs w:val="24"/>
        </w:rPr>
        <w:t xml:space="preserve"> </w:t>
      </w:r>
      <w:r w:rsidR="00F70219" w:rsidRPr="001F27CA">
        <w:rPr>
          <w:sz w:val="24"/>
          <w:szCs w:val="24"/>
        </w:rPr>
        <w:t xml:space="preserve">orientamento per i giovani - compresi </w:t>
      </w:r>
      <w:proofErr w:type="spellStart"/>
      <w:r w:rsidR="00F70219" w:rsidRPr="001F27CA">
        <w:rPr>
          <w:sz w:val="24"/>
          <w:szCs w:val="24"/>
        </w:rPr>
        <w:t>Informagiovani</w:t>
      </w:r>
      <w:proofErr w:type="spellEnd"/>
      <w:r w:rsidR="00F70219" w:rsidRPr="001F27CA">
        <w:rPr>
          <w:sz w:val="24"/>
          <w:szCs w:val="24"/>
        </w:rPr>
        <w:t xml:space="preserve">, Istituti scolastici, Università – Organizzazioni sindacali e datoriali, soggetti del Terzo settore </w:t>
      </w:r>
      <w:r w:rsidR="00FD7190" w:rsidRPr="001F27CA">
        <w:rPr>
          <w:sz w:val="24"/>
          <w:szCs w:val="24"/>
        </w:rPr>
        <w:t xml:space="preserve">. </w:t>
      </w:r>
    </w:p>
    <w:p w:rsidR="00F70219" w:rsidRPr="001F27CA" w:rsidRDefault="00FD7190" w:rsidP="0091740A">
      <w:pPr>
        <w:pStyle w:val="Paragrafoelenco"/>
        <w:spacing w:line="240" w:lineRule="auto"/>
        <w:ind w:left="390"/>
        <w:jc w:val="both"/>
        <w:rPr>
          <w:sz w:val="24"/>
          <w:szCs w:val="24"/>
        </w:rPr>
      </w:pPr>
      <w:r w:rsidRPr="001F27CA">
        <w:rPr>
          <w:sz w:val="24"/>
          <w:szCs w:val="24"/>
        </w:rPr>
        <w:t>Nei  Protocolli di Intesa tra la</w:t>
      </w:r>
      <w:r w:rsidR="0091740A" w:rsidRPr="001F27CA">
        <w:rPr>
          <w:sz w:val="24"/>
          <w:szCs w:val="24"/>
        </w:rPr>
        <w:t xml:space="preserve"> Regione</w:t>
      </w:r>
      <w:r w:rsidRPr="001F27CA">
        <w:rPr>
          <w:sz w:val="24"/>
          <w:szCs w:val="24"/>
        </w:rPr>
        <w:t xml:space="preserve"> e le province </w:t>
      </w:r>
      <w:r w:rsidR="00D87F59" w:rsidRPr="001F27CA">
        <w:rPr>
          <w:sz w:val="24"/>
          <w:szCs w:val="24"/>
        </w:rPr>
        <w:t xml:space="preserve"> </w:t>
      </w:r>
      <w:r w:rsidRPr="001F27CA">
        <w:rPr>
          <w:sz w:val="24"/>
          <w:szCs w:val="24"/>
        </w:rPr>
        <w:t xml:space="preserve">non sono definiti soltanto i servizi per i quali la provincia </w:t>
      </w:r>
      <w:r w:rsidR="00D87F59" w:rsidRPr="001F27CA">
        <w:rPr>
          <w:sz w:val="24"/>
          <w:szCs w:val="24"/>
        </w:rPr>
        <w:t xml:space="preserve"> garantisce l’erogazione</w:t>
      </w:r>
      <w:r w:rsidRPr="001F27CA">
        <w:rPr>
          <w:sz w:val="24"/>
          <w:szCs w:val="24"/>
        </w:rPr>
        <w:t xml:space="preserve"> ma anche l’indicazione </w:t>
      </w:r>
      <w:r w:rsidR="00D87F59" w:rsidRPr="001F27CA">
        <w:rPr>
          <w:sz w:val="24"/>
          <w:szCs w:val="24"/>
        </w:rPr>
        <w:t xml:space="preserve"> della percentuale di cui</w:t>
      </w:r>
      <w:r w:rsidRPr="001F27CA">
        <w:rPr>
          <w:sz w:val="24"/>
          <w:szCs w:val="24"/>
        </w:rPr>
        <w:t xml:space="preserve"> quest’ultima</w:t>
      </w:r>
      <w:r w:rsidR="00D87F59" w:rsidRPr="001F27CA">
        <w:rPr>
          <w:sz w:val="24"/>
          <w:szCs w:val="24"/>
        </w:rPr>
        <w:t xml:space="preserve"> si fa carico (0%, 50%, 100%)</w:t>
      </w:r>
      <w:r w:rsidR="0091740A" w:rsidRPr="001F27CA">
        <w:rPr>
          <w:sz w:val="24"/>
          <w:szCs w:val="24"/>
        </w:rPr>
        <w:t xml:space="preserve"> rispetto alle AT delle reti territoriali</w:t>
      </w:r>
      <w:r w:rsidR="00D87F59" w:rsidRPr="001F27CA">
        <w:rPr>
          <w:sz w:val="24"/>
          <w:szCs w:val="24"/>
        </w:rPr>
        <w:t xml:space="preserve">. </w:t>
      </w:r>
      <w:r w:rsidR="0091740A" w:rsidRPr="001F27CA">
        <w:rPr>
          <w:sz w:val="24"/>
          <w:szCs w:val="24"/>
        </w:rPr>
        <w:t>Tali</w:t>
      </w:r>
      <w:r w:rsidR="00D87F59" w:rsidRPr="001F27CA">
        <w:rPr>
          <w:sz w:val="24"/>
          <w:szCs w:val="24"/>
        </w:rPr>
        <w:t xml:space="preserve"> Protocoll</w:t>
      </w:r>
      <w:r w:rsidR="0091740A" w:rsidRPr="001F27CA">
        <w:rPr>
          <w:sz w:val="24"/>
          <w:szCs w:val="24"/>
        </w:rPr>
        <w:t>i</w:t>
      </w:r>
      <w:r w:rsidR="00D87F59" w:rsidRPr="001F27CA">
        <w:rPr>
          <w:sz w:val="24"/>
          <w:szCs w:val="24"/>
        </w:rPr>
        <w:t xml:space="preserve"> </w:t>
      </w:r>
      <w:r w:rsidR="0091740A" w:rsidRPr="001F27CA">
        <w:rPr>
          <w:sz w:val="24"/>
          <w:szCs w:val="24"/>
        </w:rPr>
        <w:t>contengono</w:t>
      </w:r>
      <w:r w:rsidR="00D87F59" w:rsidRPr="001F27CA">
        <w:rPr>
          <w:sz w:val="24"/>
          <w:szCs w:val="24"/>
        </w:rPr>
        <w:t xml:space="preserve">, inoltre, l’impegno da parte della Provincia a sottoscrivere un Accordo di partnership con l’AT che la Regione individuerà per l’area territoriale di riferimento. Nel Protocollo di Intesa possono essere altresì indicate ulteriori iniziative di informazione, senza oneri finanziari, che la Provincia intende realizzare in </w:t>
      </w:r>
      <w:r w:rsidRPr="001F27CA">
        <w:rPr>
          <w:sz w:val="24"/>
          <w:szCs w:val="24"/>
        </w:rPr>
        <w:t>partenariato</w:t>
      </w:r>
      <w:r w:rsidR="00D87F59" w:rsidRPr="001F27CA">
        <w:rPr>
          <w:sz w:val="24"/>
          <w:szCs w:val="24"/>
        </w:rPr>
        <w:t xml:space="preserve"> con i soggetti interessati.</w:t>
      </w:r>
      <w:r w:rsidR="000710B4" w:rsidRPr="001F27CA">
        <w:rPr>
          <w:sz w:val="24"/>
          <w:szCs w:val="24"/>
        </w:rPr>
        <w:t xml:space="preserve"> Le AT che risulteranno aggiudicatarie dei servizi della Garanzia Giovani, sottoscrivono con la Provincia dell’area territoriale di riferimento un Accordo di partnership che specifica i termini </w:t>
      </w:r>
      <w:r w:rsidR="000710B4" w:rsidRPr="001F27CA">
        <w:rPr>
          <w:sz w:val="24"/>
          <w:szCs w:val="24"/>
        </w:rPr>
        <w:lastRenderedPageBreak/>
        <w:t>della loro collaborazione. Copia dell’Accordo deve essere consegnata alla Regione per una sua validazione (verifica di coerenza tra contenuti dell’Accordo e contenuti del Protocollo).</w:t>
      </w:r>
      <w:r w:rsidR="00D87F59" w:rsidRPr="001F27CA">
        <w:rPr>
          <w:sz w:val="24"/>
          <w:szCs w:val="24"/>
        </w:rPr>
        <w:t xml:space="preserve"> </w:t>
      </w:r>
      <w:r w:rsidR="00E975A4" w:rsidRPr="001F27CA">
        <w:rPr>
          <w:sz w:val="24"/>
          <w:szCs w:val="24"/>
        </w:rPr>
        <w:t xml:space="preserve">Nella tabella </w:t>
      </w:r>
      <w:r w:rsidR="0091740A" w:rsidRPr="001F27CA">
        <w:rPr>
          <w:sz w:val="24"/>
          <w:szCs w:val="24"/>
        </w:rPr>
        <w:t>3</w:t>
      </w:r>
      <w:r w:rsidR="00E975A4" w:rsidRPr="001F27CA">
        <w:rPr>
          <w:sz w:val="24"/>
          <w:szCs w:val="24"/>
        </w:rPr>
        <w:t xml:space="preserve"> </w:t>
      </w:r>
      <w:r w:rsidR="00F70219" w:rsidRPr="001F27CA">
        <w:rPr>
          <w:sz w:val="24"/>
          <w:szCs w:val="24"/>
        </w:rPr>
        <w:t xml:space="preserve"> è rappresentato </w:t>
      </w:r>
      <w:r w:rsidR="0091740A" w:rsidRPr="001F27CA">
        <w:rPr>
          <w:sz w:val="24"/>
          <w:szCs w:val="24"/>
        </w:rPr>
        <w:t>la distribuzione della erogazione dei servizi nelle reti tra CPI e AT anche in riferimento alle diverse province.</w:t>
      </w:r>
      <w:r w:rsidR="00D315FB" w:rsidRPr="001F27CA">
        <w:rPr>
          <w:sz w:val="24"/>
          <w:szCs w:val="24"/>
        </w:rPr>
        <w:t xml:space="preserve"> </w:t>
      </w:r>
    </w:p>
    <w:p w:rsidR="000E6E4A" w:rsidRPr="000E6E4A" w:rsidRDefault="000E6E4A" w:rsidP="004821E7">
      <w:pPr>
        <w:spacing w:line="240" w:lineRule="auto"/>
        <w:jc w:val="both"/>
        <w:rPr>
          <w:b/>
          <w:sz w:val="16"/>
          <w:szCs w:val="16"/>
        </w:rPr>
      </w:pPr>
      <w:r>
        <w:rPr>
          <w:sz w:val="16"/>
          <w:szCs w:val="16"/>
        </w:rPr>
        <w:t xml:space="preserve">  </w:t>
      </w:r>
      <w:r w:rsidR="0091740A">
        <w:rPr>
          <w:sz w:val="16"/>
          <w:szCs w:val="16"/>
        </w:rPr>
        <w:t xml:space="preserve">  </w:t>
      </w:r>
      <w:r w:rsidR="00E975A4">
        <w:rPr>
          <w:b/>
          <w:sz w:val="16"/>
          <w:szCs w:val="16"/>
        </w:rPr>
        <w:t>Tab.</w:t>
      </w:r>
      <w:r w:rsidR="0091740A">
        <w:rPr>
          <w:b/>
          <w:sz w:val="16"/>
          <w:szCs w:val="16"/>
        </w:rPr>
        <w:t xml:space="preserve">3 </w:t>
      </w:r>
      <w:r w:rsidR="00E975A4">
        <w:rPr>
          <w:b/>
          <w:sz w:val="16"/>
          <w:szCs w:val="16"/>
        </w:rPr>
        <w:t>E</w:t>
      </w:r>
      <w:r w:rsidRPr="000E6E4A">
        <w:rPr>
          <w:b/>
          <w:sz w:val="16"/>
          <w:szCs w:val="16"/>
        </w:rPr>
        <w:t xml:space="preserve">rogazione degli interventi da parte delle AT e dei CPI all’interno delle reti </w:t>
      </w:r>
      <w:r w:rsidR="00E975A4" w:rsidRPr="000E6E4A">
        <w:rPr>
          <w:b/>
          <w:sz w:val="16"/>
          <w:szCs w:val="16"/>
        </w:rPr>
        <w:t>territoriali</w:t>
      </w:r>
      <w:r w:rsidRPr="000E6E4A">
        <w:rPr>
          <w:b/>
          <w:sz w:val="16"/>
          <w:szCs w:val="16"/>
        </w:rPr>
        <w:t>.</w:t>
      </w:r>
    </w:p>
    <w:p w:rsidR="00F70219" w:rsidRPr="000E6E4A" w:rsidRDefault="000E6E4A" w:rsidP="004821E7">
      <w:pPr>
        <w:spacing w:line="240" w:lineRule="auto"/>
        <w:jc w:val="both"/>
        <w:rPr>
          <w:sz w:val="16"/>
          <w:szCs w:val="16"/>
        </w:rPr>
      </w:pPr>
      <w:r>
        <w:rPr>
          <w:noProof/>
          <w:sz w:val="20"/>
          <w:szCs w:val="20"/>
          <w:lang w:eastAsia="it-IT"/>
        </w:rPr>
        <w:drawing>
          <wp:inline distT="0" distB="0" distL="0" distR="0">
            <wp:extent cx="6120130" cy="2674761"/>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20130" cy="2674761"/>
                    </a:xfrm>
                    <a:prstGeom prst="rect">
                      <a:avLst/>
                    </a:prstGeom>
                    <a:noFill/>
                    <a:ln>
                      <a:noFill/>
                    </a:ln>
                  </pic:spPr>
                </pic:pic>
              </a:graphicData>
            </a:graphic>
          </wp:inline>
        </w:drawing>
      </w:r>
    </w:p>
    <w:p w:rsidR="00382DE1" w:rsidRDefault="00094787" w:rsidP="004821E7">
      <w:pPr>
        <w:spacing w:line="240" w:lineRule="auto"/>
        <w:jc w:val="both"/>
        <w:rPr>
          <w:sz w:val="20"/>
          <w:szCs w:val="20"/>
        </w:rPr>
      </w:pPr>
      <w:r>
        <w:rPr>
          <w:sz w:val="20"/>
          <w:szCs w:val="20"/>
        </w:rPr>
        <w:t xml:space="preserve"> </w:t>
      </w:r>
    </w:p>
    <w:p w:rsidR="001D1741" w:rsidRPr="001F27CA" w:rsidRDefault="00382DE1" w:rsidP="004821E7">
      <w:pPr>
        <w:spacing w:line="240" w:lineRule="auto"/>
        <w:jc w:val="both"/>
        <w:rPr>
          <w:sz w:val="24"/>
          <w:szCs w:val="24"/>
        </w:rPr>
      </w:pPr>
      <w:r w:rsidRPr="001F27CA">
        <w:rPr>
          <w:sz w:val="24"/>
          <w:szCs w:val="24"/>
        </w:rPr>
        <w:t xml:space="preserve">Nella Tab. </w:t>
      </w:r>
      <w:r w:rsidR="0091740A" w:rsidRPr="001F27CA">
        <w:rPr>
          <w:sz w:val="24"/>
          <w:szCs w:val="24"/>
        </w:rPr>
        <w:t>4</w:t>
      </w:r>
      <w:r w:rsidRPr="001F27CA">
        <w:rPr>
          <w:sz w:val="24"/>
          <w:szCs w:val="24"/>
        </w:rPr>
        <w:t xml:space="preserve"> </w:t>
      </w:r>
      <w:r w:rsidR="00E975A4" w:rsidRPr="001F27CA">
        <w:rPr>
          <w:sz w:val="24"/>
          <w:szCs w:val="24"/>
        </w:rPr>
        <w:t xml:space="preserve">invece sono </w:t>
      </w:r>
      <w:r w:rsidR="0091740A" w:rsidRPr="001F27CA">
        <w:rPr>
          <w:sz w:val="24"/>
          <w:szCs w:val="24"/>
        </w:rPr>
        <w:t xml:space="preserve">la distribuzione è attribuita in percentuale tra i diversi soggetti sempre per provincia di riferimento. </w:t>
      </w:r>
    </w:p>
    <w:p w:rsidR="00382DE1" w:rsidRDefault="00867307" w:rsidP="004821E7">
      <w:pPr>
        <w:spacing w:line="240" w:lineRule="auto"/>
        <w:jc w:val="both"/>
        <w:rPr>
          <w:sz w:val="20"/>
          <w:szCs w:val="20"/>
        </w:rPr>
      </w:pPr>
      <w:r>
        <w:rPr>
          <w:b/>
          <w:sz w:val="16"/>
          <w:szCs w:val="16"/>
        </w:rPr>
        <w:t xml:space="preserve">         </w:t>
      </w:r>
      <w:r w:rsidR="001D1741" w:rsidRPr="001D1741">
        <w:rPr>
          <w:b/>
          <w:sz w:val="16"/>
          <w:szCs w:val="16"/>
        </w:rPr>
        <w:t>Tab.</w:t>
      </w:r>
      <w:r w:rsidR="0030782C">
        <w:rPr>
          <w:b/>
          <w:sz w:val="16"/>
          <w:szCs w:val="16"/>
        </w:rPr>
        <w:t>4</w:t>
      </w:r>
      <w:r w:rsidR="001D1741" w:rsidRPr="001D1741">
        <w:rPr>
          <w:b/>
          <w:sz w:val="16"/>
          <w:szCs w:val="16"/>
        </w:rPr>
        <w:t xml:space="preserve"> Ripartizione delle parti di attività svolte </w:t>
      </w:r>
      <w:r w:rsidR="00382DE1" w:rsidRPr="001D1741">
        <w:rPr>
          <w:b/>
          <w:sz w:val="16"/>
          <w:szCs w:val="16"/>
        </w:rPr>
        <w:t xml:space="preserve"> </w:t>
      </w:r>
      <w:r w:rsidR="001D1741" w:rsidRPr="001D1741">
        <w:rPr>
          <w:b/>
          <w:sz w:val="16"/>
          <w:szCs w:val="16"/>
        </w:rPr>
        <w:t>dai diversi operatori delle reti.</w:t>
      </w:r>
      <w:r w:rsidR="00382DE1">
        <w:rPr>
          <w:noProof/>
          <w:sz w:val="20"/>
          <w:szCs w:val="20"/>
          <w:lang w:eastAsia="it-IT"/>
        </w:rPr>
        <w:drawing>
          <wp:inline distT="0" distB="0" distL="0" distR="0">
            <wp:extent cx="6120130" cy="932799"/>
            <wp:effectExtent l="0" t="0" r="0" b="127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20130" cy="932799"/>
                    </a:xfrm>
                    <a:prstGeom prst="rect">
                      <a:avLst/>
                    </a:prstGeom>
                    <a:noFill/>
                    <a:ln>
                      <a:noFill/>
                    </a:ln>
                  </pic:spPr>
                </pic:pic>
              </a:graphicData>
            </a:graphic>
          </wp:inline>
        </w:drawing>
      </w:r>
    </w:p>
    <w:p w:rsidR="0030782C" w:rsidRDefault="00094787" w:rsidP="004821E7">
      <w:pPr>
        <w:spacing w:line="240" w:lineRule="auto"/>
        <w:ind w:left="30"/>
        <w:jc w:val="both"/>
        <w:rPr>
          <w:b/>
          <w:sz w:val="16"/>
          <w:szCs w:val="16"/>
        </w:rPr>
      </w:pPr>
      <w:r w:rsidRPr="001D1741">
        <w:rPr>
          <w:b/>
          <w:sz w:val="16"/>
          <w:szCs w:val="16"/>
        </w:rPr>
        <w:t xml:space="preserve">  </w:t>
      </w:r>
    </w:p>
    <w:p w:rsidR="0030782C" w:rsidRDefault="0030782C" w:rsidP="004821E7">
      <w:pPr>
        <w:spacing w:line="240" w:lineRule="auto"/>
        <w:ind w:left="30"/>
        <w:jc w:val="both"/>
        <w:rPr>
          <w:b/>
          <w:sz w:val="16"/>
          <w:szCs w:val="16"/>
        </w:rPr>
      </w:pPr>
    </w:p>
    <w:p w:rsidR="0030782C" w:rsidRDefault="0030782C" w:rsidP="004821E7">
      <w:pPr>
        <w:spacing w:line="240" w:lineRule="auto"/>
        <w:ind w:left="30"/>
        <w:jc w:val="both"/>
        <w:rPr>
          <w:b/>
          <w:sz w:val="16"/>
          <w:szCs w:val="16"/>
        </w:rPr>
      </w:pPr>
    </w:p>
    <w:p w:rsidR="0030782C" w:rsidRDefault="0030782C" w:rsidP="004821E7">
      <w:pPr>
        <w:spacing w:line="240" w:lineRule="auto"/>
        <w:ind w:left="30"/>
        <w:jc w:val="both"/>
        <w:rPr>
          <w:b/>
          <w:sz w:val="16"/>
          <w:szCs w:val="16"/>
        </w:rPr>
      </w:pPr>
    </w:p>
    <w:p w:rsidR="0030782C" w:rsidRDefault="0030782C" w:rsidP="004821E7">
      <w:pPr>
        <w:spacing w:line="240" w:lineRule="auto"/>
        <w:ind w:left="30"/>
        <w:jc w:val="both"/>
        <w:rPr>
          <w:b/>
          <w:sz w:val="16"/>
          <w:szCs w:val="16"/>
        </w:rPr>
      </w:pPr>
    </w:p>
    <w:p w:rsidR="0030782C" w:rsidRDefault="0030782C" w:rsidP="004821E7">
      <w:pPr>
        <w:spacing w:line="240" w:lineRule="auto"/>
        <w:ind w:left="30"/>
        <w:jc w:val="both"/>
        <w:rPr>
          <w:b/>
          <w:sz w:val="16"/>
          <w:szCs w:val="16"/>
        </w:rPr>
      </w:pPr>
    </w:p>
    <w:p w:rsidR="0030782C" w:rsidRDefault="0030782C" w:rsidP="004821E7">
      <w:pPr>
        <w:spacing w:line="240" w:lineRule="auto"/>
        <w:ind w:left="30"/>
        <w:jc w:val="both"/>
        <w:rPr>
          <w:b/>
          <w:sz w:val="16"/>
          <w:szCs w:val="16"/>
        </w:rPr>
      </w:pPr>
    </w:p>
    <w:p w:rsidR="0030782C" w:rsidRDefault="0030782C" w:rsidP="004821E7">
      <w:pPr>
        <w:spacing w:line="240" w:lineRule="auto"/>
        <w:ind w:left="30"/>
        <w:jc w:val="both"/>
        <w:rPr>
          <w:b/>
          <w:sz w:val="16"/>
          <w:szCs w:val="16"/>
        </w:rPr>
      </w:pPr>
    </w:p>
    <w:p w:rsidR="0030782C" w:rsidRDefault="0030782C" w:rsidP="004821E7">
      <w:pPr>
        <w:spacing w:line="240" w:lineRule="auto"/>
        <w:ind w:left="30"/>
        <w:jc w:val="both"/>
        <w:rPr>
          <w:b/>
          <w:sz w:val="16"/>
          <w:szCs w:val="16"/>
        </w:rPr>
      </w:pPr>
    </w:p>
    <w:p w:rsidR="0030782C" w:rsidRDefault="0030782C" w:rsidP="004821E7">
      <w:pPr>
        <w:spacing w:line="240" w:lineRule="auto"/>
        <w:ind w:left="30"/>
        <w:jc w:val="both"/>
        <w:rPr>
          <w:b/>
          <w:sz w:val="16"/>
          <w:szCs w:val="16"/>
        </w:rPr>
      </w:pPr>
    </w:p>
    <w:p w:rsidR="0030782C" w:rsidRDefault="0030782C" w:rsidP="004821E7">
      <w:pPr>
        <w:spacing w:line="240" w:lineRule="auto"/>
        <w:ind w:left="30"/>
        <w:jc w:val="both"/>
        <w:rPr>
          <w:b/>
          <w:sz w:val="16"/>
          <w:szCs w:val="16"/>
        </w:rPr>
      </w:pPr>
    </w:p>
    <w:p w:rsidR="0030782C" w:rsidRDefault="0030782C" w:rsidP="004821E7">
      <w:pPr>
        <w:spacing w:line="240" w:lineRule="auto"/>
        <w:ind w:left="30"/>
        <w:jc w:val="both"/>
        <w:rPr>
          <w:b/>
          <w:sz w:val="16"/>
          <w:szCs w:val="16"/>
        </w:rPr>
      </w:pPr>
    </w:p>
    <w:p w:rsidR="001D1741" w:rsidRPr="00D8224A" w:rsidRDefault="0030782C" w:rsidP="0030782C">
      <w:pPr>
        <w:spacing w:line="240" w:lineRule="auto"/>
        <w:ind w:left="30"/>
        <w:jc w:val="center"/>
        <w:rPr>
          <w:sz w:val="20"/>
          <w:szCs w:val="20"/>
        </w:rPr>
      </w:pPr>
      <w:r w:rsidRPr="001F27CA">
        <w:rPr>
          <w:sz w:val="24"/>
          <w:szCs w:val="24"/>
        </w:rPr>
        <w:lastRenderedPageBreak/>
        <w:t xml:space="preserve">Infine </w:t>
      </w:r>
      <w:r w:rsidR="001D1741" w:rsidRPr="001F27CA">
        <w:rPr>
          <w:sz w:val="24"/>
          <w:szCs w:val="24"/>
        </w:rPr>
        <w:t xml:space="preserve"> lo schema 1 descrive il processo operativo di realizzazione delle reti territoriali descritto</w:t>
      </w:r>
      <w:r w:rsidR="001D1741" w:rsidRPr="00D8224A">
        <w:rPr>
          <w:sz w:val="20"/>
          <w:szCs w:val="20"/>
        </w:rPr>
        <w:t>.</w:t>
      </w:r>
    </w:p>
    <w:p w:rsidR="00D8224A" w:rsidRDefault="00D8224A" w:rsidP="0030782C">
      <w:pPr>
        <w:spacing w:line="240" w:lineRule="auto"/>
        <w:jc w:val="center"/>
        <w:rPr>
          <w:b/>
          <w:sz w:val="16"/>
          <w:szCs w:val="16"/>
        </w:rPr>
      </w:pPr>
    </w:p>
    <w:p w:rsidR="00F70219" w:rsidRPr="001D1741" w:rsidRDefault="00D8224A" w:rsidP="004821E7">
      <w:pPr>
        <w:spacing w:line="240" w:lineRule="auto"/>
        <w:jc w:val="both"/>
        <w:rPr>
          <w:b/>
          <w:sz w:val="16"/>
          <w:szCs w:val="16"/>
        </w:rPr>
      </w:pPr>
      <w:r>
        <w:rPr>
          <w:b/>
          <w:sz w:val="16"/>
          <w:szCs w:val="16"/>
        </w:rPr>
        <w:t xml:space="preserve">    </w:t>
      </w:r>
      <w:r w:rsidR="00094787" w:rsidRPr="001D1741">
        <w:rPr>
          <w:b/>
          <w:sz w:val="16"/>
          <w:szCs w:val="16"/>
        </w:rPr>
        <w:t>Schema 1</w:t>
      </w:r>
      <w:r w:rsidR="00867307">
        <w:rPr>
          <w:b/>
          <w:sz w:val="16"/>
          <w:szCs w:val="16"/>
        </w:rPr>
        <w:t>. Il processo di costituzione delle reti territoriali per l’attuazione della YG Liguria</w:t>
      </w:r>
      <w:r w:rsidR="00B060D5">
        <w:rPr>
          <w:rStyle w:val="Rimandonotaapidipagina"/>
          <w:b/>
          <w:sz w:val="16"/>
          <w:szCs w:val="16"/>
        </w:rPr>
        <w:footnoteReference w:id="2"/>
      </w:r>
      <w:r w:rsidR="00867307">
        <w:rPr>
          <w:b/>
          <w:sz w:val="16"/>
          <w:szCs w:val="16"/>
        </w:rPr>
        <w:t>.</w:t>
      </w:r>
    </w:p>
    <w:p w:rsidR="00D315FB" w:rsidRDefault="00D315FB" w:rsidP="004821E7">
      <w:pPr>
        <w:spacing w:line="240" w:lineRule="auto"/>
        <w:jc w:val="both"/>
        <w:rPr>
          <w:sz w:val="20"/>
          <w:szCs w:val="20"/>
        </w:rPr>
      </w:pPr>
      <w:r>
        <w:rPr>
          <w:noProof/>
          <w:sz w:val="20"/>
          <w:szCs w:val="20"/>
          <w:lang w:eastAsia="it-IT"/>
        </w:rPr>
        <w:drawing>
          <wp:inline distT="0" distB="0" distL="0" distR="0">
            <wp:extent cx="6119954" cy="18923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20130" cy="1892355"/>
                    </a:xfrm>
                    <a:prstGeom prst="rect">
                      <a:avLst/>
                    </a:prstGeom>
                    <a:noFill/>
                    <a:ln>
                      <a:noFill/>
                    </a:ln>
                  </pic:spPr>
                </pic:pic>
              </a:graphicData>
            </a:graphic>
          </wp:inline>
        </w:drawing>
      </w:r>
    </w:p>
    <w:p w:rsidR="009F4F25" w:rsidRPr="001F27CA" w:rsidRDefault="00B060D5" w:rsidP="00D8224A">
      <w:pPr>
        <w:spacing w:line="240" w:lineRule="auto"/>
        <w:jc w:val="both"/>
        <w:rPr>
          <w:sz w:val="24"/>
          <w:szCs w:val="24"/>
        </w:rPr>
      </w:pPr>
      <w:r w:rsidRPr="001F27CA">
        <w:rPr>
          <w:sz w:val="24"/>
          <w:szCs w:val="24"/>
        </w:rPr>
        <w:t>la data ultima per</w:t>
      </w:r>
      <w:r w:rsidR="0030782C" w:rsidRPr="001F27CA">
        <w:rPr>
          <w:sz w:val="24"/>
          <w:szCs w:val="24"/>
        </w:rPr>
        <w:t xml:space="preserve"> la presentazione delle manifestazioni di interesse per partecipare come AT alle reti territoriali </w:t>
      </w:r>
      <w:r w:rsidR="00071517" w:rsidRPr="001F27CA">
        <w:rPr>
          <w:sz w:val="24"/>
          <w:szCs w:val="24"/>
        </w:rPr>
        <w:t xml:space="preserve">è riferibile </w:t>
      </w:r>
      <w:r w:rsidRPr="001F27CA">
        <w:rPr>
          <w:sz w:val="24"/>
          <w:szCs w:val="24"/>
        </w:rPr>
        <w:t>al</w:t>
      </w:r>
      <w:r w:rsidR="0030782C" w:rsidRPr="001F27CA">
        <w:rPr>
          <w:sz w:val="24"/>
          <w:szCs w:val="24"/>
        </w:rPr>
        <w:t xml:space="preserve"> </w:t>
      </w:r>
      <w:r w:rsidR="00867307" w:rsidRPr="001F27CA">
        <w:rPr>
          <w:sz w:val="24"/>
          <w:szCs w:val="24"/>
        </w:rPr>
        <w:t>22 settembre 2014</w:t>
      </w:r>
      <w:r w:rsidR="0030782C" w:rsidRPr="001F27CA">
        <w:rPr>
          <w:sz w:val="24"/>
          <w:szCs w:val="24"/>
        </w:rPr>
        <w:t xml:space="preserve">. </w:t>
      </w:r>
      <w:r w:rsidR="009F4F25" w:rsidRPr="001F27CA">
        <w:rPr>
          <w:sz w:val="24"/>
          <w:szCs w:val="24"/>
        </w:rPr>
        <w:t xml:space="preserve">La composizione dell’AT sarà oggetto di esame durante la valutazione delle candidature presentate. </w:t>
      </w:r>
      <w:r w:rsidRPr="001F27CA">
        <w:rPr>
          <w:sz w:val="24"/>
          <w:szCs w:val="24"/>
        </w:rPr>
        <w:t>Come detto l</w:t>
      </w:r>
      <w:r w:rsidR="009F4F25" w:rsidRPr="001F27CA">
        <w:rPr>
          <w:sz w:val="24"/>
          <w:szCs w:val="24"/>
        </w:rPr>
        <w:t>a candidatura dovrà riferirsi ad u</w:t>
      </w:r>
      <w:r w:rsidRPr="001F27CA">
        <w:rPr>
          <w:sz w:val="24"/>
          <w:szCs w:val="24"/>
        </w:rPr>
        <w:t>na specifica area territoriale ma la</w:t>
      </w:r>
      <w:r w:rsidR="009F4F25" w:rsidRPr="001F27CA">
        <w:rPr>
          <w:sz w:val="24"/>
          <w:szCs w:val="24"/>
        </w:rPr>
        <w:t xml:space="preserve"> stessa AT può candidarsi ad operare in non più di 2 aree territoriali.</w:t>
      </w:r>
      <w:r w:rsidR="0030782C" w:rsidRPr="001F27CA">
        <w:rPr>
          <w:sz w:val="24"/>
          <w:szCs w:val="24"/>
        </w:rPr>
        <w:t xml:space="preserve"> </w:t>
      </w:r>
      <w:r w:rsidR="009F4F25" w:rsidRPr="001F27CA">
        <w:rPr>
          <w:sz w:val="24"/>
          <w:szCs w:val="24"/>
        </w:rPr>
        <w:t xml:space="preserve">L’AT che si candida al Programma “Garanzia Giovani Liguria” si impegna a realizzare le attività previste specificando </w:t>
      </w:r>
      <w:r w:rsidRPr="001F27CA">
        <w:rPr>
          <w:sz w:val="24"/>
          <w:szCs w:val="24"/>
        </w:rPr>
        <w:t xml:space="preserve">diversi </w:t>
      </w:r>
      <w:r w:rsidR="0030782C" w:rsidRPr="001F27CA">
        <w:rPr>
          <w:sz w:val="24"/>
          <w:szCs w:val="24"/>
        </w:rPr>
        <w:t>elementi</w:t>
      </w:r>
      <w:r w:rsidRPr="001F27CA">
        <w:rPr>
          <w:sz w:val="24"/>
          <w:szCs w:val="24"/>
        </w:rPr>
        <w:t xml:space="preserve"> organizzativi e professionali che la riguardano. In particolare </w:t>
      </w:r>
      <w:r w:rsidR="009F4F25" w:rsidRPr="001F27CA">
        <w:rPr>
          <w:sz w:val="24"/>
          <w:szCs w:val="24"/>
        </w:rPr>
        <w:t>per i Servizi</w:t>
      </w:r>
      <w:r w:rsidR="0030782C" w:rsidRPr="001F27CA">
        <w:rPr>
          <w:sz w:val="24"/>
          <w:szCs w:val="24"/>
        </w:rPr>
        <w:t xml:space="preserve"> specialistici</w:t>
      </w:r>
      <w:r w:rsidR="009F4F25" w:rsidRPr="001F27CA">
        <w:rPr>
          <w:sz w:val="24"/>
          <w:szCs w:val="24"/>
        </w:rPr>
        <w:t xml:space="preserve"> al lavoro</w:t>
      </w:r>
      <w:r w:rsidRPr="001F27CA">
        <w:rPr>
          <w:sz w:val="24"/>
          <w:szCs w:val="24"/>
        </w:rPr>
        <w:t xml:space="preserve"> </w:t>
      </w:r>
      <w:r w:rsidR="0030782C" w:rsidRPr="001F27CA">
        <w:rPr>
          <w:sz w:val="24"/>
          <w:szCs w:val="24"/>
        </w:rPr>
        <w:t>l</w:t>
      </w:r>
      <w:r w:rsidRPr="001F27CA">
        <w:rPr>
          <w:sz w:val="24"/>
          <w:szCs w:val="24"/>
        </w:rPr>
        <w:t>a costituente AT dovrà indicare il suo</w:t>
      </w:r>
      <w:r w:rsidR="00F6785F" w:rsidRPr="001F27CA">
        <w:rPr>
          <w:sz w:val="24"/>
          <w:szCs w:val="24"/>
        </w:rPr>
        <w:t>:</w:t>
      </w:r>
      <w:r w:rsidR="009F4F25" w:rsidRPr="001F27CA">
        <w:rPr>
          <w:sz w:val="24"/>
          <w:szCs w:val="24"/>
        </w:rPr>
        <w:t xml:space="preserve"> modello organizzativo e le modalità di attuazione dei servizi previsti indicando: </w:t>
      </w:r>
    </w:p>
    <w:p w:rsidR="00F6785F" w:rsidRPr="001F27CA" w:rsidRDefault="009F4F25" w:rsidP="00D8224A">
      <w:pPr>
        <w:spacing w:line="240" w:lineRule="auto"/>
        <w:jc w:val="both"/>
        <w:rPr>
          <w:sz w:val="24"/>
          <w:szCs w:val="24"/>
        </w:rPr>
      </w:pPr>
      <w:r w:rsidRPr="001F27CA">
        <w:rPr>
          <w:sz w:val="24"/>
          <w:szCs w:val="24"/>
        </w:rPr>
        <w:t xml:space="preserve">- le sedi operative che saranno attivate ( numero e distribuzione sul territorio, caratteristiche strutturali e infrastrutturali, capacità </w:t>
      </w:r>
      <w:proofErr w:type="spellStart"/>
      <w:r w:rsidRPr="001F27CA">
        <w:rPr>
          <w:sz w:val="24"/>
          <w:szCs w:val="24"/>
        </w:rPr>
        <w:t>erogativa</w:t>
      </w:r>
      <w:proofErr w:type="spellEnd"/>
      <w:r w:rsidRPr="001F27CA">
        <w:rPr>
          <w:sz w:val="24"/>
          <w:szCs w:val="24"/>
        </w:rPr>
        <w:t xml:space="preserve"> in termini di flusso quotidiano di utenti in grado di sostenere, giorni e orari di apertura,…),</w:t>
      </w:r>
    </w:p>
    <w:p w:rsidR="009F4F25" w:rsidRPr="001F27CA" w:rsidRDefault="00F6785F" w:rsidP="00D8224A">
      <w:pPr>
        <w:spacing w:line="240" w:lineRule="auto"/>
        <w:jc w:val="both"/>
        <w:rPr>
          <w:sz w:val="24"/>
          <w:szCs w:val="24"/>
        </w:rPr>
      </w:pPr>
      <w:r w:rsidRPr="001F27CA">
        <w:rPr>
          <w:sz w:val="24"/>
          <w:szCs w:val="24"/>
        </w:rPr>
        <w:t xml:space="preserve">- </w:t>
      </w:r>
      <w:r w:rsidR="009F4F25" w:rsidRPr="001F27CA">
        <w:rPr>
          <w:sz w:val="24"/>
          <w:szCs w:val="24"/>
        </w:rPr>
        <w:t xml:space="preserve"> le risorse umane dedicate all’erogazione dei servizi (numero complessivo degli operatori, numero degli operatori dedicati a ciascuna tipologia di servizio, distribuzione degli operatori nelle varie sedi attivate, eventuale modalità di “rotazione” delle figure specialistiche per assicurare l’adeguata copertura di tutte le sedi attivate), </w:t>
      </w:r>
    </w:p>
    <w:p w:rsidR="009F4F25" w:rsidRPr="001F27CA" w:rsidRDefault="009F4F25" w:rsidP="00D8224A">
      <w:pPr>
        <w:spacing w:line="240" w:lineRule="auto"/>
        <w:jc w:val="both"/>
        <w:rPr>
          <w:sz w:val="24"/>
          <w:szCs w:val="24"/>
        </w:rPr>
      </w:pPr>
      <w:r w:rsidRPr="001F27CA">
        <w:rPr>
          <w:sz w:val="24"/>
          <w:szCs w:val="24"/>
        </w:rPr>
        <w:t xml:space="preserve">- le metodologie che </w:t>
      </w:r>
      <w:r w:rsidR="00D41562" w:rsidRPr="001F27CA">
        <w:rPr>
          <w:sz w:val="24"/>
          <w:szCs w:val="24"/>
        </w:rPr>
        <w:t>si</w:t>
      </w:r>
      <w:r w:rsidRPr="001F27CA">
        <w:rPr>
          <w:sz w:val="24"/>
          <w:szCs w:val="24"/>
        </w:rPr>
        <w:t xml:space="preserve"> intendono adottare per l’erogazione dei servizi specialistici (orientamento di II livello, accompagnamento al lavoro, tirocini, sostegno all’autoimpiego e all’auto imprenditorialità); </w:t>
      </w:r>
    </w:p>
    <w:p w:rsidR="009F4F25" w:rsidRPr="001F27CA" w:rsidRDefault="009F4F25" w:rsidP="00D8224A">
      <w:pPr>
        <w:spacing w:line="240" w:lineRule="auto"/>
        <w:jc w:val="both"/>
        <w:rPr>
          <w:sz w:val="24"/>
          <w:szCs w:val="24"/>
        </w:rPr>
      </w:pPr>
      <w:r w:rsidRPr="001F27CA">
        <w:rPr>
          <w:sz w:val="24"/>
          <w:szCs w:val="24"/>
        </w:rPr>
        <w:t xml:space="preserve">-  le figure professionali poste a presidio dei percorsi di inserimento intrapresi dai giovani; </w:t>
      </w:r>
    </w:p>
    <w:p w:rsidR="00F6785F" w:rsidRPr="001F27CA" w:rsidRDefault="009F4F25" w:rsidP="00F6785F">
      <w:pPr>
        <w:spacing w:line="240" w:lineRule="auto"/>
        <w:jc w:val="both"/>
        <w:rPr>
          <w:sz w:val="24"/>
          <w:szCs w:val="24"/>
        </w:rPr>
      </w:pPr>
      <w:r w:rsidRPr="001F27CA">
        <w:rPr>
          <w:sz w:val="24"/>
          <w:szCs w:val="24"/>
        </w:rPr>
        <w:t xml:space="preserve">- le modalità di raccordo con i Centri per l’impiego di riferimento (le modalità di </w:t>
      </w:r>
      <w:r w:rsidR="00D41562" w:rsidRPr="001F27CA">
        <w:rPr>
          <w:sz w:val="24"/>
          <w:szCs w:val="24"/>
        </w:rPr>
        <w:t>collaborazione con i CPI</w:t>
      </w:r>
      <w:r w:rsidRPr="001F27CA">
        <w:rPr>
          <w:sz w:val="24"/>
          <w:szCs w:val="24"/>
        </w:rPr>
        <w:t xml:space="preserve"> sono anche specificate nell’Accordo di Partenariato sottoscritto con la Provincia);</w:t>
      </w:r>
    </w:p>
    <w:p w:rsidR="00F6785F" w:rsidRPr="001F27CA" w:rsidRDefault="00F6785F" w:rsidP="00F6785F">
      <w:pPr>
        <w:spacing w:line="240" w:lineRule="auto"/>
        <w:jc w:val="both"/>
        <w:rPr>
          <w:sz w:val="24"/>
          <w:szCs w:val="24"/>
        </w:rPr>
      </w:pPr>
      <w:r w:rsidRPr="001F27CA">
        <w:rPr>
          <w:sz w:val="24"/>
          <w:szCs w:val="24"/>
        </w:rPr>
        <w:lastRenderedPageBreak/>
        <w:t xml:space="preserve">La AT territoriale dovrà indicare , anche, </w:t>
      </w:r>
      <w:r w:rsidR="00D41562" w:rsidRPr="001F27CA">
        <w:rPr>
          <w:sz w:val="24"/>
          <w:szCs w:val="24"/>
        </w:rPr>
        <w:t>l</w:t>
      </w:r>
      <w:r w:rsidR="009F4F25" w:rsidRPr="001F27CA">
        <w:rPr>
          <w:sz w:val="24"/>
          <w:szCs w:val="24"/>
        </w:rPr>
        <w:t xml:space="preserve">a capacità di inserimento occupazionale dimostrata attraverso i dati relativi: </w:t>
      </w:r>
      <w:r w:rsidRPr="001F27CA">
        <w:rPr>
          <w:sz w:val="24"/>
          <w:szCs w:val="24"/>
        </w:rPr>
        <w:t>-</w:t>
      </w:r>
    </w:p>
    <w:p w:rsidR="00F6785F" w:rsidRPr="001F27CA" w:rsidRDefault="009F4F25" w:rsidP="00F6785F">
      <w:pPr>
        <w:pStyle w:val="Paragrafoelenco"/>
        <w:numPr>
          <w:ilvl w:val="0"/>
          <w:numId w:val="7"/>
        </w:numPr>
        <w:spacing w:line="240" w:lineRule="auto"/>
        <w:jc w:val="both"/>
        <w:rPr>
          <w:sz w:val="24"/>
          <w:szCs w:val="24"/>
        </w:rPr>
      </w:pPr>
      <w:r w:rsidRPr="001F27CA">
        <w:rPr>
          <w:sz w:val="24"/>
          <w:szCs w:val="24"/>
        </w:rPr>
        <w:t>al numero imprese</w:t>
      </w:r>
      <w:r w:rsidR="00D41562" w:rsidRPr="001F27CA">
        <w:rPr>
          <w:sz w:val="24"/>
          <w:szCs w:val="24"/>
        </w:rPr>
        <w:t>,</w:t>
      </w:r>
      <w:r w:rsidRPr="001F27CA">
        <w:rPr>
          <w:sz w:val="24"/>
          <w:szCs w:val="24"/>
        </w:rPr>
        <w:t xml:space="preserve"> clienti delle agenzie autorizzate presenti nell’AT articolato per dimensione e per settore di </w:t>
      </w:r>
      <w:r w:rsidR="00F6785F" w:rsidRPr="001F27CA">
        <w:rPr>
          <w:sz w:val="24"/>
          <w:szCs w:val="24"/>
        </w:rPr>
        <w:t xml:space="preserve">- - </w:t>
      </w:r>
      <w:r w:rsidRPr="001F27CA">
        <w:rPr>
          <w:sz w:val="24"/>
          <w:szCs w:val="24"/>
        </w:rPr>
        <w:t xml:space="preserve">attività, </w:t>
      </w:r>
    </w:p>
    <w:p w:rsidR="009F4F25" w:rsidRPr="001F27CA" w:rsidRDefault="00D41562" w:rsidP="00F6785F">
      <w:pPr>
        <w:pStyle w:val="Paragrafoelenco"/>
        <w:numPr>
          <w:ilvl w:val="0"/>
          <w:numId w:val="2"/>
        </w:numPr>
        <w:spacing w:line="240" w:lineRule="auto"/>
        <w:jc w:val="both"/>
        <w:rPr>
          <w:sz w:val="24"/>
          <w:szCs w:val="24"/>
        </w:rPr>
      </w:pPr>
      <w:r w:rsidRPr="001F27CA">
        <w:rPr>
          <w:sz w:val="24"/>
          <w:szCs w:val="24"/>
        </w:rPr>
        <w:t>al</w:t>
      </w:r>
      <w:r w:rsidR="009F4F25" w:rsidRPr="001F27CA">
        <w:rPr>
          <w:sz w:val="24"/>
          <w:szCs w:val="24"/>
        </w:rPr>
        <w:t xml:space="preserve"> numero di lavoratori complessivamente trattati nel periodo 2010 – 2013, </w:t>
      </w:r>
      <w:r w:rsidRPr="001F27CA">
        <w:rPr>
          <w:sz w:val="24"/>
          <w:szCs w:val="24"/>
        </w:rPr>
        <w:t xml:space="preserve"> al </w:t>
      </w:r>
      <w:r w:rsidR="009F4F25" w:rsidRPr="001F27CA">
        <w:rPr>
          <w:sz w:val="24"/>
          <w:szCs w:val="24"/>
        </w:rPr>
        <w:t xml:space="preserve">numero di lavoratori nella fascia di età 18-29 anni inseriti al lavoro nel periodo 2010 </w:t>
      </w:r>
      <w:r w:rsidRPr="001F27CA">
        <w:rPr>
          <w:sz w:val="24"/>
          <w:szCs w:val="24"/>
        </w:rPr>
        <w:t>– 2013 mediante:</w:t>
      </w:r>
    </w:p>
    <w:p w:rsidR="009F4F25" w:rsidRPr="001F27CA" w:rsidRDefault="009F4F25" w:rsidP="00D8224A">
      <w:pPr>
        <w:pStyle w:val="Paragrafoelenco"/>
        <w:numPr>
          <w:ilvl w:val="0"/>
          <w:numId w:val="3"/>
        </w:numPr>
        <w:spacing w:line="240" w:lineRule="auto"/>
        <w:jc w:val="both"/>
        <w:rPr>
          <w:sz w:val="24"/>
          <w:szCs w:val="24"/>
        </w:rPr>
      </w:pPr>
      <w:r w:rsidRPr="001F27CA">
        <w:rPr>
          <w:sz w:val="24"/>
          <w:szCs w:val="24"/>
        </w:rPr>
        <w:t xml:space="preserve">contratti di lavoro a T.I. e a T.D. di durata 6-12 mesi e &gt; 12 mesi, </w:t>
      </w:r>
    </w:p>
    <w:p w:rsidR="009F4F25" w:rsidRPr="001F27CA" w:rsidRDefault="009F4F25" w:rsidP="00D8224A">
      <w:pPr>
        <w:pStyle w:val="Paragrafoelenco"/>
        <w:numPr>
          <w:ilvl w:val="0"/>
          <w:numId w:val="3"/>
        </w:numPr>
        <w:spacing w:line="240" w:lineRule="auto"/>
        <w:jc w:val="both"/>
        <w:rPr>
          <w:sz w:val="24"/>
          <w:szCs w:val="24"/>
        </w:rPr>
      </w:pPr>
      <w:r w:rsidRPr="001F27CA">
        <w:rPr>
          <w:sz w:val="24"/>
          <w:szCs w:val="24"/>
        </w:rPr>
        <w:t xml:space="preserve">contratti di lavoro in apprendistato (15-29 anni), </w:t>
      </w:r>
    </w:p>
    <w:p w:rsidR="00D41562" w:rsidRPr="001F27CA" w:rsidRDefault="009F4F25" w:rsidP="00F6785F">
      <w:pPr>
        <w:pStyle w:val="Paragrafoelenco"/>
        <w:numPr>
          <w:ilvl w:val="0"/>
          <w:numId w:val="3"/>
        </w:numPr>
        <w:spacing w:line="240" w:lineRule="auto"/>
        <w:jc w:val="both"/>
        <w:rPr>
          <w:sz w:val="24"/>
          <w:szCs w:val="24"/>
        </w:rPr>
      </w:pPr>
      <w:r w:rsidRPr="001F27CA">
        <w:rPr>
          <w:sz w:val="24"/>
          <w:szCs w:val="24"/>
        </w:rPr>
        <w:t xml:space="preserve">con contratti di lavoro in somministrazione di durata 6-12 mesi e &gt; 12 mesi, </w:t>
      </w:r>
    </w:p>
    <w:p w:rsidR="009F4F25" w:rsidRPr="001F27CA" w:rsidRDefault="009F4F25" w:rsidP="00D8224A">
      <w:pPr>
        <w:spacing w:line="240" w:lineRule="auto"/>
        <w:jc w:val="both"/>
        <w:rPr>
          <w:sz w:val="24"/>
          <w:szCs w:val="24"/>
        </w:rPr>
      </w:pPr>
      <w:r w:rsidRPr="001F27CA">
        <w:rPr>
          <w:sz w:val="24"/>
          <w:szCs w:val="24"/>
        </w:rPr>
        <w:t xml:space="preserve">il numero di persone nella fascia di età 18-29 anni inseriti in tirocinio nel periodo 2010 – 2013, </w:t>
      </w:r>
    </w:p>
    <w:p w:rsidR="009F4F25" w:rsidRPr="001F27CA" w:rsidRDefault="009F4F25" w:rsidP="00D8224A">
      <w:pPr>
        <w:spacing w:line="240" w:lineRule="auto"/>
        <w:jc w:val="both"/>
        <w:rPr>
          <w:sz w:val="24"/>
          <w:szCs w:val="24"/>
        </w:rPr>
      </w:pPr>
      <w:r w:rsidRPr="001F27CA">
        <w:rPr>
          <w:sz w:val="24"/>
          <w:szCs w:val="24"/>
        </w:rPr>
        <w:t>In riferimento invece ai servizi formativi</w:t>
      </w:r>
      <w:r w:rsidR="00D41562" w:rsidRPr="001F27CA">
        <w:rPr>
          <w:sz w:val="24"/>
          <w:szCs w:val="24"/>
        </w:rPr>
        <w:t xml:space="preserve"> l’AT che si candida a costituire la rete territoriale nel suo territorio dovrà illustrare</w:t>
      </w:r>
      <w:r w:rsidRPr="001F27CA">
        <w:rPr>
          <w:sz w:val="24"/>
          <w:szCs w:val="24"/>
        </w:rPr>
        <w:t>:</w:t>
      </w:r>
    </w:p>
    <w:p w:rsidR="009F4F25" w:rsidRPr="001F27CA" w:rsidRDefault="009F4F25" w:rsidP="00D8224A">
      <w:pPr>
        <w:spacing w:line="240" w:lineRule="auto"/>
        <w:jc w:val="both"/>
        <w:rPr>
          <w:sz w:val="24"/>
          <w:szCs w:val="24"/>
        </w:rPr>
      </w:pPr>
      <w:r w:rsidRPr="001F27CA">
        <w:rPr>
          <w:sz w:val="24"/>
          <w:szCs w:val="24"/>
        </w:rPr>
        <w:t xml:space="preserve">- l’organizzazione della proposta educativa e formativa; </w:t>
      </w:r>
    </w:p>
    <w:p w:rsidR="009F4F25" w:rsidRPr="001F27CA" w:rsidRDefault="009F4F25" w:rsidP="00D8224A">
      <w:pPr>
        <w:spacing w:line="240" w:lineRule="auto"/>
        <w:jc w:val="both"/>
        <w:rPr>
          <w:sz w:val="24"/>
          <w:szCs w:val="24"/>
        </w:rPr>
      </w:pPr>
      <w:r w:rsidRPr="001F27CA">
        <w:rPr>
          <w:sz w:val="24"/>
          <w:szCs w:val="24"/>
        </w:rPr>
        <w:t xml:space="preserve">- le risorse professionali dedicate alla Garanzia Giovani per le attività di: </w:t>
      </w:r>
    </w:p>
    <w:p w:rsidR="00F6785F" w:rsidRPr="001F27CA" w:rsidRDefault="009F4F25" w:rsidP="00D8224A">
      <w:pPr>
        <w:spacing w:line="240" w:lineRule="auto"/>
        <w:jc w:val="both"/>
        <w:rPr>
          <w:sz w:val="24"/>
          <w:szCs w:val="24"/>
        </w:rPr>
      </w:pPr>
      <w:r w:rsidRPr="001F27CA">
        <w:rPr>
          <w:sz w:val="24"/>
          <w:szCs w:val="24"/>
        </w:rPr>
        <w:t xml:space="preserve">Direzione, Coordinamento e Tutoring (numero, professionalità e titoli);  Docenza (numero, stato giuridico del personale, e caratteristiche; </w:t>
      </w:r>
    </w:p>
    <w:p w:rsidR="009F4F25" w:rsidRPr="001F27CA" w:rsidRDefault="009F4F25" w:rsidP="00D8224A">
      <w:pPr>
        <w:spacing w:line="240" w:lineRule="auto"/>
        <w:jc w:val="both"/>
        <w:rPr>
          <w:sz w:val="24"/>
          <w:szCs w:val="24"/>
        </w:rPr>
      </w:pPr>
      <w:r w:rsidRPr="001F27CA">
        <w:rPr>
          <w:sz w:val="24"/>
          <w:szCs w:val="24"/>
        </w:rPr>
        <w:t xml:space="preserve">le sedi operative che si intendono attivare specificando: </w:t>
      </w:r>
    </w:p>
    <w:p w:rsidR="009F4F25" w:rsidRPr="001F27CA" w:rsidRDefault="009F4F25" w:rsidP="00D8224A">
      <w:pPr>
        <w:pStyle w:val="Paragrafoelenco"/>
        <w:numPr>
          <w:ilvl w:val="0"/>
          <w:numId w:val="4"/>
        </w:numPr>
        <w:spacing w:line="240" w:lineRule="auto"/>
        <w:jc w:val="both"/>
        <w:rPr>
          <w:sz w:val="24"/>
          <w:szCs w:val="24"/>
        </w:rPr>
      </w:pPr>
      <w:r w:rsidRPr="001F27CA">
        <w:rPr>
          <w:sz w:val="24"/>
          <w:szCs w:val="24"/>
        </w:rPr>
        <w:t xml:space="preserve">macrotipologia di accreditamento, </w:t>
      </w:r>
    </w:p>
    <w:p w:rsidR="009F4F25" w:rsidRPr="001F27CA" w:rsidRDefault="009F4F25" w:rsidP="00D8224A">
      <w:pPr>
        <w:pStyle w:val="Paragrafoelenco"/>
        <w:numPr>
          <w:ilvl w:val="0"/>
          <w:numId w:val="4"/>
        </w:numPr>
        <w:spacing w:line="240" w:lineRule="auto"/>
        <w:jc w:val="both"/>
        <w:rPr>
          <w:sz w:val="24"/>
          <w:szCs w:val="24"/>
        </w:rPr>
      </w:pPr>
      <w:r w:rsidRPr="001F27CA">
        <w:rPr>
          <w:sz w:val="24"/>
          <w:szCs w:val="24"/>
        </w:rPr>
        <w:t xml:space="preserve">numero e distribuzione sul territorio, </w:t>
      </w:r>
    </w:p>
    <w:p w:rsidR="009F4F25" w:rsidRPr="001F27CA" w:rsidRDefault="009F4F25" w:rsidP="00D8224A">
      <w:pPr>
        <w:pStyle w:val="Paragrafoelenco"/>
        <w:numPr>
          <w:ilvl w:val="0"/>
          <w:numId w:val="4"/>
        </w:numPr>
        <w:spacing w:line="240" w:lineRule="auto"/>
        <w:jc w:val="both"/>
        <w:rPr>
          <w:sz w:val="24"/>
          <w:szCs w:val="24"/>
        </w:rPr>
      </w:pPr>
      <w:r w:rsidRPr="001F27CA">
        <w:rPr>
          <w:sz w:val="24"/>
          <w:szCs w:val="24"/>
        </w:rPr>
        <w:t xml:space="preserve">caratteristiche strutturali e infrastrutturali, </w:t>
      </w:r>
    </w:p>
    <w:p w:rsidR="009F4F25" w:rsidRPr="001F27CA" w:rsidRDefault="009F4F25" w:rsidP="00D8224A">
      <w:pPr>
        <w:pStyle w:val="Paragrafoelenco"/>
        <w:numPr>
          <w:ilvl w:val="0"/>
          <w:numId w:val="4"/>
        </w:numPr>
        <w:spacing w:line="240" w:lineRule="auto"/>
        <w:jc w:val="both"/>
        <w:rPr>
          <w:sz w:val="24"/>
          <w:szCs w:val="24"/>
        </w:rPr>
      </w:pPr>
      <w:r w:rsidRPr="001F27CA">
        <w:rPr>
          <w:sz w:val="24"/>
          <w:szCs w:val="24"/>
        </w:rPr>
        <w:t xml:space="preserve">numero e tipologia di laboratori attivabili, </w:t>
      </w:r>
    </w:p>
    <w:p w:rsidR="009F4F25" w:rsidRPr="001F27CA" w:rsidRDefault="009F4F25" w:rsidP="00D8224A">
      <w:pPr>
        <w:pStyle w:val="Paragrafoelenco"/>
        <w:numPr>
          <w:ilvl w:val="0"/>
          <w:numId w:val="4"/>
        </w:numPr>
        <w:spacing w:line="240" w:lineRule="auto"/>
        <w:jc w:val="both"/>
        <w:rPr>
          <w:sz w:val="24"/>
          <w:szCs w:val="24"/>
        </w:rPr>
      </w:pPr>
      <w:r w:rsidRPr="001F27CA">
        <w:rPr>
          <w:sz w:val="24"/>
          <w:szCs w:val="24"/>
        </w:rPr>
        <w:t xml:space="preserve">capacità </w:t>
      </w:r>
      <w:proofErr w:type="spellStart"/>
      <w:r w:rsidRPr="001F27CA">
        <w:rPr>
          <w:sz w:val="24"/>
          <w:szCs w:val="24"/>
        </w:rPr>
        <w:t>erogativa</w:t>
      </w:r>
      <w:proofErr w:type="spellEnd"/>
      <w:r w:rsidRPr="001F27CA">
        <w:rPr>
          <w:sz w:val="24"/>
          <w:szCs w:val="24"/>
        </w:rPr>
        <w:t xml:space="preserve"> in termini di corsi attivabili contemporaneamente per sede operativa; </w:t>
      </w:r>
    </w:p>
    <w:p w:rsidR="009F4F25" w:rsidRPr="001F27CA" w:rsidRDefault="00F6785F" w:rsidP="00D8224A">
      <w:pPr>
        <w:spacing w:line="240" w:lineRule="auto"/>
        <w:jc w:val="both"/>
        <w:rPr>
          <w:sz w:val="24"/>
          <w:szCs w:val="24"/>
        </w:rPr>
      </w:pPr>
      <w:r w:rsidRPr="001F27CA">
        <w:rPr>
          <w:sz w:val="24"/>
          <w:szCs w:val="24"/>
        </w:rPr>
        <w:t xml:space="preserve">Una </w:t>
      </w:r>
      <w:r w:rsidR="009F4F25" w:rsidRPr="001F27CA">
        <w:rPr>
          <w:sz w:val="24"/>
          <w:szCs w:val="24"/>
        </w:rPr>
        <w:t xml:space="preserve">descrizione delle relazioni con il territorio (relazioni con soggetti economici e sociali </w:t>
      </w:r>
      <w:r w:rsidR="00D41562" w:rsidRPr="001F27CA">
        <w:rPr>
          <w:sz w:val="24"/>
          <w:szCs w:val="24"/>
        </w:rPr>
        <w:t>del territorio</w:t>
      </w:r>
      <w:r w:rsidR="009F4F25" w:rsidRPr="001F27CA">
        <w:rPr>
          <w:sz w:val="24"/>
          <w:szCs w:val="24"/>
        </w:rPr>
        <w:t xml:space="preserve">); </w:t>
      </w:r>
    </w:p>
    <w:p w:rsidR="009F4F25" w:rsidRPr="001F27CA" w:rsidRDefault="00F6785F" w:rsidP="00D8224A">
      <w:pPr>
        <w:spacing w:line="240" w:lineRule="auto"/>
        <w:jc w:val="both"/>
        <w:rPr>
          <w:sz w:val="24"/>
          <w:szCs w:val="24"/>
        </w:rPr>
      </w:pPr>
      <w:r w:rsidRPr="001F27CA">
        <w:rPr>
          <w:sz w:val="24"/>
          <w:szCs w:val="24"/>
        </w:rPr>
        <w:t>La</w:t>
      </w:r>
      <w:r w:rsidR="009F4F25" w:rsidRPr="001F27CA">
        <w:rPr>
          <w:sz w:val="24"/>
          <w:szCs w:val="24"/>
        </w:rPr>
        <w:t xml:space="preserve"> capacità progettuale e </w:t>
      </w:r>
      <w:proofErr w:type="spellStart"/>
      <w:r w:rsidR="009F4F25" w:rsidRPr="001F27CA">
        <w:rPr>
          <w:sz w:val="24"/>
          <w:szCs w:val="24"/>
        </w:rPr>
        <w:t>knowhow</w:t>
      </w:r>
      <w:proofErr w:type="spellEnd"/>
      <w:r w:rsidR="009F4F25" w:rsidRPr="001F27CA">
        <w:rPr>
          <w:sz w:val="24"/>
          <w:szCs w:val="24"/>
        </w:rPr>
        <w:t xml:space="preserve"> del/degli organismo/i facente/i parte dell’AT dimostrata attraverso l’indicazione: </w:t>
      </w:r>
    </w:p>
    <w:p w:rsidR="009F4F25" w:rsidRPr="001F27CA" w:rsidRDefault="009F4F25" w:rsidP="00D8224A">
      <w:pPr>
        <w:pStyle w:val="Paragrafoelenco"/>
        <w:numPr>
          <w:ilvl w:val="0"/>
          <w:numId w:val="5"/>
        </w:numPr>
        <w:spacing w:line="240" w:lineRule="auto"/>
        <w:jc w:val="both"/>
        <w:rPr>
          <w:sz w:val="24"/>
          <w:szCs w:val="24"/>
        </w:rPr>
      </w:pPr>
      <w:r w:rsidRPr="001F27CA">
        <w:rPr>
          <w:sz w:val="24"/>
          <w:szCs w:val="24"/>
        </w:rPr>
        <w:t xml:space="preserve">del numero di corsi realizzati nel periodo dal 2010 al 2013 articolati per categoria </w:t>
      </w:r>
      <w:r w:rsidR="00D41562" w:rsidRPr="001F27CA">
        <w:rPr>
          <w:sz w:val="24"/>
          <w:szCs w:val="24"/>
        </w:rPr>
        <w:t xml:space="preserve"> </w:t>
      </w:r>
      <w:r w:rsidRPr="001F27CA">
        <w:rPr>
          <w:sz w:val="24"/>
          <w:szCs w:val="24"/>
        </w:rPr>
        <w:t xml:space="preserve">(triennali, biennali, annuali, corsi brevi di durata fino a 200 ore,); </w:t>
      </w:r>
    </w:p>
    <w:p w:rsidR="009F4F25" w:rsidRPr="001F27CA" w:rsidRDefault="009F4F25" w:rsidP="00D8224A">
      <w:pPr>
        <w:pStyle w:val="Paragrafoelenco"/>
        <w:numPr>
          <w:ilvl w:val="0"/>
          <w:numId w:val="5"/>
        </w:numPr>
        <w:spacing w:line="240" w:lineRule="auto"/>
        <w:jc w:val="both"/>
        <w:rPr>
          <w:sz w:val="24"/>
          <w:szCs w:val="24"/>
        </w:rPr>
      </w:pPr>
      <w:r w:rsidRPr="001F27CA">
        <w:rPr>
          <w:sz w:val="24"/>
          <w:szCs w:val="24"/>
        </w:rPr>
        <w:t xml:space="preserve">del numero di allievi di età 15-29 anni formati nel periodo dal 2010 al 2013; </w:t>
      </w:r>
    </w:p>
    <w:p w:rsidR="009F4F25" w:rsidRPr="001F27CA" w:rsidRDefault="009F4F25" w:rsidP="00D8224A">
      <w:pPr>
        <w:pStyle w:val="Paragrafoelenco"/>
        <w:numPr>
          <w:ilvl w:val="0"/>
          <w:numId w:val="5"/>
        </w:numPr>
        <w:spacing w:line="240" w:lineRule="auto"/>
        <w:jc w:val="both"/>
        <w:rPr>
          <w:sz w:val="24"/>
          <w:szCs w:val="24"/>
        </w:rPr>
      </w:pPr>
      <w:r w:rsidRPr="001F27CA">
        <w:rPr>
          <w:sz w:val="24"/>
          <w:szCs w:val="24"/>
        </w:rPr>
        <w:t xml:space="preserve">del numero medio di ore formazione formatori fruite, dagli operatori delle sedi operative, nel periodo 2010 – 2013; </w:t>
      </w:r>
    </w:p>
    <w:p w:rsidR="009F4F25" w:rsidRPr="001F27CA" w:rsidRDefault="009F4F25" w:rsidP="00D8224A">
      <w:pPr>
        <w:pStyle w:val="Paragrafoelenco"/>
        <w:numPr>
          <w:ilvl w:val="0"/>
          <w:numId w:val="5"/>
        </w:numPr>
        <w:spacing w:line="240" w:lineRule="auto"/>
        <w:jc w:val="both"/>
        <w:rPr>
          <w:sz w:val="24"/>
          <w:szCs w:val="24"/>
        </w:rPr>
      </w:pPr>
      <w:r w:rsidRPr="001F27CA">
        <w:rPr>
          <w:sz w:val="24"/>
          <w:szCs w:val="24"/>
        </w:rPr>
        <w:t>del numero di operatori delle sedi operative, partecipanti ad attività di formazione formatori nel periodo 2010 – 2013.</w:t>
      </w:r>
    </w:p>
    <w:p w:rsidR="009F4F25" w:rsidRPr="001F27CA" w:rsidRDefault="009F4F25" w:rsidP="00D8224A">
      <w:pPr>
        <w:spacing w:line="240" w:lineRule="auto"/>
        <w:jc w:val="both"/>
        <w:rPr>
          <w:sz w:val="24"/>
          <w:szCs w:val="24"/>
        </w:rPr>
      </w:pPr>
      <w:r w:rsidRPr="001F27CA">
        <w:rPr>
          <w:sz w:val="24"/>
          <w:szCs w:val="24"/>
        </w:rPr>
        <w:t xml:space="preserve">Il progetto per la candidatura </w:t>
      </w:r>
      <w:r w:rsidR="004821E7" w:rsidRPr="001F27CA">
        <w:rPr>
          <w:sz w:val="24"/>
          <w:szCs w:val="24"/>
        </w:rPr>
        <w:t>ad operare nell’ambito della YG</w:t>
      </w:r>
      <w:r w:rsidR="0029614A" w:rsidRPr="001F27CA">
        <w:rPr>
          <w:sz w:val="24"/>
          <w:szCs w:val="24"/>
        </w:rPr>
        <w:t xml:space="preserve"> Liguria</w:t>
      </w:r>
      <w:r w:rsidRPr="001F27CA">
        <w:rPr>
          <w:sz w:val="24"/>
          <w:szCs w:val="24"/>
        </w:rPr>
        <w:t xml:space="preserve">, dovrà essere sviluppato nell’apposito Formulario per la presentazione dei progetti disponibile agli indirizzi Internet </w:t>
      </w:r>
      <w:hyperlink r:id="rId13" w:history="1">
        <w:r w:rsidRPr="001F27CA">
          <w:rPr>
            <w:rStyle w:val="Collegamentoipertestuale"/>
            <w:sz w:val="24"/>
            <w:szCs w:val="24"/>
          </w:rPr>
          <w:t>www.garanziagiovaniliguria.it</w:t>
        </w:r>
      </w:hyperlink>
      <w:r w:rsidRPr="001F27CA">
        <w:rPr>
          <w:sz w:val="24"/>
          <w:szCs w:val="24"/>
        </w:rPr>
        <w:t xml:space="preserve"> – Sezione Operatori e </w:t>
      </w:r>
      <w:hyperlink r:id="rId14" w:history="1">
        <w:r w:rsidRPr="001F27CA">
          <w:rPr>
            <w:rStyle w:val="Collegamentoipertestuale"/>
            <w:sz w:val="24"/>
            <w:szCs w:val="24"/>
          </w:rPr>
          <w:t>www.fse.regione.liguria.it</w:t>
        </w:r>
      </w:hyperlink>
      <w:r w:rsidRPr="001F27CA">
        <w:rPr>
          <w:sz w:val="24"/>
          <w:szCs w:val="24"/>
        </w:rPr>
        <w:t xml:space="preserve"> - </w:t>
      </w:r>
      <w:r w:rsidR="0029614A" w:rsidRPr="001F27CA">
        <w:rPr>
          <w:sz w:val="24"/>
          <w:szCs w:val="24"/>
        </w:rPr>
        <w:t xml:space="preserve">Sezione Bandi. Il formulario si compone di </w:t>
      </w:r>
      <w:r w:rsidRPr="001F27CA">
        <w:rPr>
          <w:sz w:val="24"/>
          <w:szCs w:val="24"/>
        </w:rPr>
        <w:t xml:space="preserve">: </w:t>
      </w:r>
    </w:p>
    <w:p w:rsidR="009F4F25" w:rsidRPr="001F27CA" w:rsidRDefault="009F4F25" w:rsidP="00D8224A">
      <w:pPr>
        <w:spacing w:line="240" w:lineRule="auto"/>
        <w:jc w:val="both"/>
        <w:rPr>
          <w:sz w:val="24"/>
          <w:szCs w:val="24"/>
        </w:rPr>
      </w:pPr>
      <w:r w:rsidRPr="001F27CA">
        <w:rPr>
          <w:sz w:val="24"/>
          <w:szCs w:val="24"/>
        </w:rPr>
        <w:t xml:space="preserve">1. </w:t>
      </w:r>
      <w:r w:rsidR="0029614A" w:rsidRPr="001F27CA">
        <w:rPr>
          <w:sz w:val="24"/>
          <w:szCs w:val="24"/>
        </w:rPr>
        <w:t>Una s</w:t>
      </w:r>
      <w:r w:rsidRPr="001F27CA">
        <w:rPr>
          <w:sz w:val="24"/>
          <w:szCs w:val="24"/>
        </w:rPr>
        <w:t xml:space="preserve">cheda informativa di presentazione del soggetto proponente; </w:t>
      </w:r>
    </w:p>
    <w:p w:rsidR="009F4F25" w:rsidRPr="001F27CA" w:rsidRDefault="009F4F25" w:rsidP="00D8224A">
      <w:pPr>
        <w:spacing w:line="240" w:lineRule="auto"/>
        <w:jc w:val="both"/>
        <w:rPr>
          <w:sz w:val="24"/>
          <w:szCs w:val="24"/>
        </w:rPr>
      </w:pPr>
      <w:r w:rsidRPr="001F27CA">
        <w:rPr>
          <w:sz w:val="24"/>
          <w:szCs w:val="24"/>
        </w:rPr>
        <w:lastRenderedPageBreak/>
        <w:t xml:space="preserve">2. Dati generali del progetto; </w:t>
      </w:r>
    </w:p>
    <w:p w:rsidR="0029614A" w:rsidRPr="001F27CA" w:rsidRDefault="009F4F25" w:rsidP="00D8224A">
      <w:pPr>
        <w:spacing w:line="240" w:lineRule="auto"/>
        <w:jc w:val="both"/>
        <w:rPr>
          <w:sz w:val="24"/>
          <w:szCs w:val="24"/>
        </w:rPr>
      </w:pPr>
      <w:r w:rsidRPr="001F27CA">
        <w:rPr>
          <w:sz w:val="24"/>
          <w:szCs w:val="24"/>
        </w:rPr>
        <w:t>3. Descrizione analitica delle modalità</w:t>
      </w:r>
      <w:r w:rsidR="0029614A" w:rsidRPr="001F27CA">
        <w:rPr>
          <w:sz w:val="24"/>
          <w:szCs w:val="24"/>
        </w:rPr>
        <w:t xml:space="preserve"> di erogazione dei servizi di: </w:t>
      </w:r>
      <w:r w:rsidRPr="001F27CA">
        <w:rPr>
          <w:sz w:val="24"/>
          <w:szCs w:val="24"/>
        </w:rPr>
        <w:t xml:space="preserve"> </w:t>
      </w:r>
    </w:p>
    <w:p w:rsidR="009F4F25" w:rsidRPr="001F27CA" w:rsidRDefault="009F4F25" w:rsidP="00D8224A">
      <w:pPr>
        <w:pStyle w:val="Paragrafoelenco"/>
        <w:numPr>
          <w:ilvl w:val="0"/>
          <w:numId w:val="6"/>
        </w:numPr>
        <w:spacing w:line="240" w:lineRule="auto"/>
        <w:jc w:val="both"/>
        <w:rPr>
          <w:sz w:val="24"/>
          <w:szCs w:val="24"/>
        </w:rPr>
      </w:pPr>
      <w:r w:rsidRPr="001F27CA">
        <w:rPr>
          <w:sz w:val="24"/>
          <w:szCs w:val="24"/>
        </w:rPr>
        <w:t xml:space="preserve">Informazioni sul programma; </w:t>
      </w:r>
    </w:p>
    <w:p w:rsidR="009F4F25" w:rsidRPr="001F27CA" w:rsidRDefault="009F4F25" w:rsidP="00D8224A">
      <w:pPr>
        <w:pStyle w:val="Paragrafoelenco"/>
        <w:numPr>
          <w:ilvl w:val="0"/>
          <w:numId w:val="6"/>
        </w:numPr>
        <w:spacing w:line="240" w:lineRule="auto"/>
        <w:jc w:val="both"/>
        <w:rPr>
          <w:sz w:val="24"/>
          <w:szCs w:val="24"/>
        </w:rPr>
      </w:pPr>
      <w:r w:rsidRPr="001F27CA">
        <w:rPr>
          <w:sz w:val="24"/>
          <w:szCs w:val="24"/>
        </w:rPr>
        <w:t xml:space="preserve">Orientamento specialistico o di II livello (per le sole province di Imperia, Savona e Genova); </w:t>
      </w:r>
    </w:p>
    <w:p w:rsidR="009F4F25" w:rsidRPr="001F27CA" w:rsidRDefault="009F4F25" w:rsidP="00D8224A">
      <w:pPr>
        <w:pStyle w:val="Paragrafoelenco"/>
        <w:numPr>
          <w:ilvl w:val="0"/>
          <w:numId w:val="6"/>
        </w:numPr>
        <w:spacing w:line="240" w:lineRule="auto"/>
        <w:jc w:val="both"/>
        <w:rPr>
          <w:sz w:val="24"/>
          <w:szCs w:val="24"/>
        </w:rPr>
      </w:pPr>
      <w:r w:rsidRPr="001F27CA">
        <w:rPr>
          <w:sz w:val="24"/>
          <w:szCs w:val="24"/>
        </w:rPr>
        <w:t xml:space="preserve">Accompagnamento al lavoro; </w:t>
      </w:r>
    </w:p>
    <w:p w:rsidR="009F4F25" w:rsidRPr="001F27CA" w:rsidRDefault="009F4F25" w:rsidP="00D8224A">
      <w:pPr>
        <w:pStyle w:val="Paragrafoelenco"/>
        <w:numPr>
          <w:ilvl w:val="0"/>
          <w:numId w:val="6"/>
        </w:numPr>
        <w:spacing w:line="240" w:lineRule="auto"/>
        <w:jc w:val="both"/>
        <w:rPr>
          <w:sz w:val="24"/>
          <w:szCs w:val="24"/>
        </w:rPr>
      </w:pPr>
      <w:r w:rsidRPr="001F27CA">
        <w:rPr>
          <w:sz w:val="24"/>
          <w:szCs w:val="24"/>
        </w:rPr>
        <w:t xml:space="preserve">Tirocinio extra-curriculare, anche in mobilità geografica; </w:t>
      </w:r>
    </w:p>
    <w:p w:rsidR="009F4F25" w:rsidRPr="001F27CA" w:rsidRDefault="009F4F25" w:rsidP="00D8224A">
      <w:pPr>
        <w:pStyle w:val="Paragrafoelenco"/>
        <w:numPr>
          <w:ilvl w:val="0"/>
          <w:numId w:val="6"/>
        </w:numPr>
        <w:spacing w:line="240" w:lineRule="auto"/>
        <w:jc w:val="both"/>
        <w:rPr>
          <w:sz w:val="24"/>
          <w:szCs w:val="24"/>
        </w:rPr>
      </w:pPr>
      <w:r w:rsidRPr="001F27CA">
        <w:rPr>
          <w:sz w:val="24"/>
          <w:szCs w:val="24"/>
        </w:rPr>
        <w:t xml:space="preserve">Sostegno all’autoimpiego e all’autoimprenditorialità; </w:t>
      </w:r>
    </w:p>
    <w:p w:rsidR="004821E7" w:rsidRPr="001F27CA" w:rsidRDefault="009F4F25" w:rsidP="00D8224A">
      <w:pPr>
        <w:spacing w:line="240" w:lineRule="auto"/>
        <w:jc w:val="both"/>
        <w:rPr>
          <w:sz w:val="24"/>
          <w:szCs w:val="24"/>
        </w:rPr>
      </w:pPr>
      <w:r w:rsidRPr="001F27CA">
        <w:rPr>
          <w:sz w:val="24"/>
          <w:szCs w:val="24"/>
        </w:rPr>
        <w:t>Dovranno essere indicati tutti gli elementi non ricompresi nei punti precedenti, ma comunque caratterizzanti l’attività proposta (es.: eventuali accordi con i soggetti istituzionali territorialmente competenti per la realizzazione degli interventi, accordi con associazioni datoriali e/o sindacali, ecc..)</w:t>
      </w:r>
      <w:r w:rsidR="004821E7" w:rsidRPr="001F27CA">
        <w:rPr>
          <w:sz w:val="24"/>
          <w:szCs w:val="24"/>
        </w:rPr>
        <w:t xml:space="preserve">. </w:t>
      </w:r>
      <w:r w:rsidRPr="001F27CA">
        <w:rPr>
          <w:sz w:val="24"/>
          <w:szCs w:val="24"/>
        </w:rPr>
        <w:t xml:space="preserve">I servizi al lavoro </w:t>
      </w:r>
      <w:r w:rsidR="0029614A" w:rsidRPr="001F27CA">
        <w:rPr>
          <w:sz w:val="24"/>
          <w:szCs w:val="24"/>
        </w:rPr>
        <w:t>potranno</w:t>
      </w:r>
      <w:r w:rsidRPr="001F27CA">
        <w:rPr>
          <w:sz w:val="24"/>
          <w:szCs w:val="24"/>
        </w:rPr>
        <w:t xml:space="preserve"> essere attivati a seguito della pubblicazione dell’atto di aggiudicazione e  della sottoscrizione dell’Accordo di Partenariato con la Provincia.</w:t>
      </w:r>
    </w:p>
    <w:p w:rsidR="004821E7" w:rsidRPr="00F6785F" w:rsidRDefault="00780549" w:rsidP="00F6785F">
      <w:pPr>
        <w:spacing w:line="240" w:lineRule="auto"/>
        <w:jc w:val="center"/>
        <w:rPr>
          <w:b/>
          <w:sz w:val="32"/>
          <w:szCs w:val="32"/>
        </w:rPr>
      </w:pPr>
      <w:r w:rsidRPr="00F6785F">
        <w:rPr>
          <w:b/>
          <w:sz w:val="32"/>
          <w:szCs w:val="32"/>
        </w:rPr>
        <w:t>Alcune indicazioni operative</w:t>
      </w:r>
      <w:r w:rsidR="00F6785F" w:rsidRPr="00F6785F">
        <w:rPr>
          <w:b/>
          <w:sz w:val="32"/>
          <w:szCs w:val="32"/>
        </w:rPr>
        <w:t xml:space="preserve"> di invio della domanda entro il 22 settembre 2014</w:t>
      </w:r>
    </w:p>
    <w:p w:rsidR="00D374C3" w:rsidRPr="001F27CA" w:rsidRDefault="000C4D95" w:rsidP="00D8224A">
      <w:pPr>
        <w:spacing w:line="240" w:lineRule="auto"/>
        <w:jc w:val="both"/>
        <w:rPr>
          <w:sz w:val="24"/>
          <w:szCs w:val="24"/>
        </w:rPr>
      </w:pPr>
      <w:r>
        <w:rPr>
          <w:sz w:val="20"/>
          <w:szCs w:val="20"/>
        </w:rPr>
        <w:t xml:space="preserve"> </w:t>
      </w:r>
      <w:r w:rsidR="00D374C3" w:rsidRPr="001F27CA">
        <w:rPr>
          <w:sz w:val="24"/>
          <w:szCs w:val="24"/>
        </w:rPr>
        <w:t xml:space="preserve">I progetti, in regola con le vigenti normative sul bollo, dovranno essere firmati dal legale rappresentante del soggetto capofila o da un suo delegato. I progetti dovranno pervenire in duplice copia e su CD non riscrivibile, in busta chiusa. Sulla busta dovranno essere indicati: </w:t>
      </w:r>
    </w:p>
    <w:p w:rsidR="00D374C3" w:rsidRPr="001F27CA" w:rsidRDefault="00D374C3" w:rsidP="00D8224A">
      <w:pPr>
        <w:spacing w:line="240" w:lineRule="auto"/>
        <w:jc w:val="both"/>
        <w:rPr>
          <w:sz w:val="24"/>
          <w:szCs w:val="24"/>
        </w:rPr>
      </w:pPr>
      <w:r w:rsidRPr="001F27CA">
        <w:rPr>
          <w:sz w:val="24"/>
          <w:szCs w:val="24"/>
        </w:rPr>
        <w:t xml:space="preserve">‐ la dicitura “Regione Liguria – Settore Politiche del Lavoro e delle Migrazioni - Via </w:t>
      </w:r>
      <w:proofErr w:type="spellStart"/>
      <w:r w:rsidRPr="001F27CA">
        <w:rPr>
          <w:sz w:val="24"/>
          <w:szCs w:val="24"/>
        </w:rPr>
        <w:t>Fieschi</w:t>
      </w:r>
      <w:proofErr w:type="spellEnd"/>
      <w:r w:rsidRPr="001F27CA">
        <w:rPr>
          <w:sz w:val="24"/>
          <w:szCs w:val="24"/>
        </w:rPr>
        <w:t xml:space="preserve"> n. 17 – 16121 Genova “INVITO A PRESENTARE CANDIDATURE PER LA PARTECIPAZIONE ALLE RETI TERRITORIALI PER L’EROGAZIONE DEGLI INTERVENTI NELL’AMBITO DELL’INIZIATIVA GARANZIA GIOVANI LIGURIA”; </w:t>
      </w:r>
    </w:p>
    <w:p w:rsidR="00D374C3" w:rsidRPr="001F27CA" w:rsidRDefault="00D374C3" w:rsidP="00D8224A">
      <w:pPr>
        <w:spacing w:line="240" w:lineRule="auto"/>
        <w:jc w:val="both"/>
        <w:rPr>
          <w:sz w:val="24"/>
          <w:szCs w:val="24"/>
        </w:rPr>
      </w:pPr>
      <w:r w:rsidRPr="001F27CA">
        <w:rPr>
          <w:sz w:val="24"/>
          <w:szCs w:val="24"/>
        </w:rPr>
        <w:t xml:space="preserve">‐ il soggetto proponente l’intervento; </w:t>
      </w:r>
    </w:p>
    <w:p w:rsidR="00D374C3" w:rsidRPr="001F27CA" w:rsidRDefault="00D374C3" w:rsidP="00D8224A">
      <w:pPr>
        <w:spacing w:line="240" w:lineRule="auto"/>
        <w:jc w:val="both"/>
        <w:rPr>
          <w:sz w:val="24"/>
          <w:szCs w:val="24"/>
        </w:rPr>
      </w:pPr>
      <w:r w:rsidRPr="001F27CA">
        <w:rPr>
          <w:sz w:val="24"/>
          <w:szCs w:val="24"/>
        </w:rPr>
        <w:t xml:space="preserve">‐ l’area territoriale alla quale il progetto fa riferimento. </w:t>
      </w:r>
    </w:p>
    <w:p w:rsidR="0029614A" w:rsidRPr="001F27CA" w:rsidRDefault="00D374C3" w:rsidP="00D8224A">
      <w:pPr>
        <w:spacing w:line="240" w:lineRule="auto"/>
        <w:jc w:val="both"/>
        <w:rPr>
          <w:sz w:val="24"/>
          <w:szCs w:val="24"/>
        </w:rPr>
      </w:pPr>
      <w:r w:rsidRPr="001F27CA">
        <w:rPr>
          <w:sz w:val="24"/>
          <w:szCs w:val="24"/>
        </w:rPr>
        <w:t xml:space="preserve">Per i progetti pervenuti a mezzo posta ai fini del rispetto del termine di cui sopra, farà fede la data del timbro postale di spedizione se inviati tramite raccomandata con ricevuta di ritorno. Per qualsiasi informazione e/o chiarimento è possibile inviare un messaggio di posta elettronica alla casella istituzionale </w:t>
      </w:r>
      <w:hyperlink r:id="rId15" w:history="1">
        <w:r w:rsidRPr="001F27CA">
          <w:rPr>
            <w:rStyle w:val="Collegamentoipertestuale"/>
            <w:sz w:val="24"/>
            <w:szCs w:val="24"/>
          </w:rPr>
          <w:t>lavoro.migrazioni@regione.liguria.it</w:t>
        </w:r>
      </w:hyperlink>
      <w:r w:rsidRPr="001F27CA">
        <w:rPr>
          <w:sz w:val="24"/>
          <w:szCs w:val="24"/>
        </w:rPr>
        <w:t>.</w:t>
      </w:r>
    </w:p>
    <w:p w:rsidR="00D374C3" w:rsidRPr="001F27CA" w:rsidRDefault="00D374C3" w:rsidP="00D8224A">
      <w:pPr>
        <w:spacing w:line="240" w:lineRule="auto"/>
        <w:jc w:val="both"/>
        <w:rPr>
          <w:sz w:val="24"/>
          <w:szCs w:val="24"/>
        </w:rPr>
      </w:pPr>
      <w:r w:rsidRPr="001F27CA">
        <w:rPr>
          <w:sz w:val="24"/>
          <w:szCs w:val="24"/>
        </w:rPr>
        <w:t>Nella tab.3 sono rappresentati gli oggetti e i criteri di valutazione dei requisiti richiesti</w:t>
      </w:r>
      <w:r w:rsidR="0029614A" w:rsidRPr="001F27CA">
        <w:rPr>
          <w:sz w:val="24"/>
          <w:szCs w:val="24"/>
        </w:rPr>
        <w:t xml:space="preserve"> in fase di </w:t>
      </w:r>
      <w:r w:rsidR="004821E7" w:rsidRPr="001F27CA">
        <w:rPr>
          <w:sz w:val="24"/>
          <w:szCs w:val="24"/>
        </w:rPr>
        <w:t>candidatura</w:t>
      </w:r>
    </w:p>
    <w:p w:rsidR="001F27CA" w:rsidRDefault="00F6785F" w:rsidP="004821E7">
      <w:pPr>
        <w:spacing w:line="240" w:lineRule="auto"/>
        <w:jc w:val="both"/>
        <w:rPr>
          <w:b/>
          <w:sz w:val="16"/>
          <w:szCs w:val="16"/>
        </w:rPr>
      </w:pPr>
      <w:r>
        <w:rPr>
          <w:b/>
          <w:sz w:val="16"/>
          <w:szCs w:val="16"/>
        </w:rPr>
        <w:t xml:space="preserve">   </w:t>
      </w:r>
    </w:p>
    <w:p w:rsidR="001F27CA" w:rsidRDefault="001F27CA" w:rsidP="004821E7">
      <w:pPr>
        <w:spacing w:line="240" w:lineRule="auto"/>
        <w:jc w:val="both"/>
        <w:rPr>
          <w:b/>
          <w:sz w:val="16"/>
          <w:szCs w:val="16"/>
        </w:rPr>
      </w:pPr>
    </w:p>
    <w:p w:rsidR="001F27CA" w:rsidRDefault="001F27CA" w:rsidP="004821E7">
      <w:pPr>
        <w:spacing w:line="240" w:lineRule="auto"/>
        <w:jc w:val="both"/>
        <w:rPr>
          <w:b/>
          <w:sz w:val="16"/>
          <w:szCs w:val="16"/>
        </w:rPr>
      </w:pPr>
    </w:p>
    <w:p w:rsidR="001F27CA" w:rsidRDefault="001F27CA" w:rsidP="004821E7">
      <w:pPr>
        <w:spacing w:line="240" w:lineRule="auto"/>
        <w:jc w:val="both"/>
        <w:rPr>
          <w:b/>
          <w:sz w:val="16"/>
          <w:szCs w:val="16"/>
        </w:rPr>
      </w:pPr>
    </w:p>
    <w:p w:rsidR="001F27CA" w:rsidRDefault="001F27CA" w:rsidP="004821E7">
      <w:pPr>
        <w:spacing w:line="240" w:lineRule="auto"/>
        <w:jc w:val="both"/>
        <w:rPr>
          <w:b/>
          <w:sz w:val="16"/>
          <w:szCs w:val="16"/>
        </w:rPr>
      </w:pPr>
    </w:p>
    <w:p w:rsidR="001F27CA" w:rsidRDefault="001F27CA" w:rsidP="004821E7">
      <w:pPr>
        <w:spacing w:line="240" w:lineRule="auto"/>
        <w:jc w:val="both"/>
        <w:rPr>
          <w:b/>
          <w:sz w:val="16"/>
          <w:szCs w:val="16"/>
        </w:rPr>
      </w:pPr>
    </w:p>
    <w:p w:rsidR="001F27CA" w:rsidRDefault="001F27CA" w:rsidP="004821E7">
      <w:pPr>
        <w:spacing w:line="240" w:lineRule="auto"/>
        <w:jc w:val="both"/>
        <w:rPr>
          <w:b/>
          <w:sz w:val="16"/>
          <w:szCs w:val="16"/>
        </w:rPr>
      </w:pPr>
    </w:p>
    <w:p w:rsidR="001F27CA" w:rsidRDefault="001F27CA" w:rsidP="004821E7">
      <w:pPr>
        <w:spacing w:line="240" w:lineRule="auto"/>
        <w:jc w:val="both"/>
        <w:rPr>
          <w:b/>
          <w:sz w:val="16"/>
          <w:szCs w:val="16"/>
        </w:rPr>
      </w:pPr>
    </w:p>
    <w:p w:rsidR="001F27CA" w:rsidRDefault="001F27CA" w:rsidP="004821E7">
      <w:pPr>
        <w:spacing w:line="240" w:lineRule="auto"/>
        <w:jc w:val="both"/>
        <w:rPr>
          <w:b/>
          <w:sz w:val="16"/>
          <w:szCs w:val="16"/>
        </w:rPr>
      </w:pPr>
    </w:p>
    <w:p w:rsidR="0029614A" w:rsidRPr="0029614A" w:rsidRDefault="001F27CA" w:rsidP="004821E7">
      <w:pPr>
        <w:spacing w:line="240" w:lineRule="auto"/>
        <w:jc w:val="both"/>
        <w:rPr>
          <w:b/>
          <w:sz w:val="16"/>
          <w:szCs w:val="16"/>
        </w:rPr>
      </w:pPr>
      <w:r>
        <w:rPr>
          <w:b/>
          <w:sz w:val="16"/>
          <w:szCs w:val="16"/>
        </w:rPr>
        <w:t xml:space="preserve">  </w:t>
      </w:r>
      <w:r w:rsidR="00F6785F">
        <w:rPr>
          <w:b/>
          <w:sz w:val="16"/>
          <w:szCs w:val="16"/>
        </w:rPr>
        <w:t xml:space="preserve"> </w:t>
      </w:r>
      <w:proofErr w:type="spellStart"/>
      <w:r w:rsidR="0029614A" w:rsidRPr="0029614A">
        <w:rPr>
          <w:b/>
          <w:sz w:val="16"/>
          <w:szCs w:val="16"/>
        </w:rPr>
        <w:t>Tab</w:t>
      </w:r>
      <w:proofErr w:type="spellEnd"/>
      <w:r w:rsidR="0029614A" w:rsidRPr="0029614A">
        <w:rPr>
          <w:b/>
          <w:sz w:val="16"/>
          <w:szCs w:val="16"/>
        </w:rPr>
        <w:t xml:space="preserve"> </w:t>
      </w:r>
      <w:r w:rsidR="00F6785F">
        <w:rPr>
          <w:b/>
          <w:sz w:val="16"/>
          <w:szCs w:val="16"/>
        </w:rPr>
        <w:t>5</w:t>
      </w:r>
      <w:r w:rsidR="0029614A" w:rsidRPr="0029614A">
        <w:rPr>
          <w:b/>
          <w:sz w:val="16"/>
          <w:szCs w:val="16"/>
        </w:rPr>
        <w:t>. Punteggio requisiti richiesti</w:t>
      </w:r>
    </w:p>
    <w:p w:rsidR="00D374C3" w:rsidRDefault="00D374C3" w:rsidP="004821E7">
      <w:pPr>
        <w:spacing w:line="240" w:lineRule="auto"/>
        <w:jc w:val="both"/>
        <w:rPr>
          <w:sz w:val="20"/>
          <w:szCs w:val="20"/>
        </w:rPr>
      </w:pPr>
      <w:r>
        <w:rPr>
          <w:noProof/>
          <w:sz w:val="20"/>
          <w:szCs w:val="20"/>
          <w:lang w:eastAsia="it-IT"/>
        </w:rPr>
        <w:drawing>
          <wp:inline distT="0" distB="0" distL="0" distR="0">
            <wp:extent cx="6120130" cy="3164057"/>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120130" cy="3164057"/>
                    </a:xfrm>
                    <a:prstGeom prst="rect">
                      <a:avLst/>
                    </a:prstGeom>
                    <a:noFill/>
                    <a:ln>
                      <a:noFill/>
                    </a:ln>
                  </pic:spPr>
                </pic:pic>
              </a:graphicData>
            </a:graphic>
          </wp:inline>
        </w:drawing>
      </w:r>
    </w:p>
    <w:p w:rsidR="00D374C3" w:rsidRPr="001F27CA" w:rsidRDefault="0029614A" w:rsidP="004821E7">
      <w:pPr>
        <w:spacing w:line="240" w:lineRule="auto"/>
        <w:jc w:val="both"/>
        <w:rPr>
          <w:sz w:val="24"/>
          <w:szCs w:val="24"/>
        </w:rPr>
      </w:pPr>
      <w:r w:rsidRPr="001F27CA">
        <w:rPr>
          <w:sz w:val="24"/>
          <w:szCs w:val="24"/>
        </w:rPr>
        <w:t xml:space="preserve">La regione non ammetterà alla fase di selezione della AT territoriali </w:t>
      </w:r>
      <w:r w:rsidR="00D374C3" w:rsidRPr="001F27CA">
        <w:rPr>
          <w:sz w:val="24"/>
          <w:szCs w:val="24"/>
        </w:rPr>
        <w:t xml:space="preserve">candidature che </w:t>
      </w:r>
      <w:r w:rsidRPr="001F27CA">
        <w:rPr>
          <w:sz w:val="24"/>
          <w:szCs w:val="24"/>
        </w:rPr>
        <w:t>otterranno</w:t>
      </w:r>
      <w:r w:rsidR="00D374C3" w:rsidRPr="001F27CA">
        <w:rPr>
          <w:sz w:val="24"/>
          <w:szCs w:val="24"/>
        </w:rPr>
        <w:t xml:space="preserve"> un punteggio inferiore ai 600 punti.</w:t>
      </w:r>
    </w:p>
    <w:p w:rsidR="00F41DA2" w:rsidRDefault="00F41DA2" w:rsidP="004821E7">
      <w:pPr>
        <w:spacing w:line="240" w:lineRule="auto"/>
        <w:jc w:val="both"/>
        <w:rPr>
          <w:sz w:val="20"/>
          <w:szCs w:val="20"/>
        </w:rPr>
      </w:pPr>
    </w:p>
    <w:p w:rsidR="00F41DA2" w:rsidRDefault="00F41DA2" w:rsidP="004821E7">
      <w:pPr>
        <w:spacing w:line="240" w:lineRule="auto"/>
        <w:jc w:val="both"/>
        <w:rPr>
          <w:sz w:val="20"/>
          <w:szCs w:val="20"/>
        </w:rPr>
      </w:pPr>
    </w:p>
    <w:p w:rsidR="00F41DA2" w:rsidRDefault="00F41DA2" w:rsidP="004821E7">
      <w:pPr>
        <w:spacing w:line="240" w:lineRule="auto"/>
        <w:jc w:val="both"/>
        <w:rPr>
          <w:sz w:val="20"/>
          <w:szCs w:val="20"/>
        </w:rPr>
      </w:pPr>
    </w:p>
    <w:p w:rsidR="00F41DA2" w:rsidRDefault="00F41DA2" w:rsidP="004821E7">
      <w:pPr>
        <w:spacing w:line="240" w:lineRule="auto"/>
        <w:jc w:val="both"/>
        <w:rPr>
          <w:sz w:val="20"/>
          <w:szCs w:val="20"/>
        </w:rPr>
      </w:pPr>
    </w:p>
    <w:p w:rsidR="00F41DA2" w:rsidRDefault="00F41DA2" w:rsidP="004821E7">
      <w:pPr>
        <w:spacing w:line="240" w:lineRule="auto"/>
        <w:jc w:val="both"/>
        <w:rPr>
          <w:sz w:val="20"/>
          <w:szCs w:val="20"/>
        </w:rPr>
      </w:pPr>
    </w:p>
    <w:sectPr w:rsidR="00F41DA2" w:rsidSect="009E16B3">
      <w:footerReference w:type="default" r:id="rId1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3C2" w:rsidRDefault="00F663C2" w:rsidP="00382DE1">
      <w:pPr>
        <w:spacing w:after="0" w:line="240" w:lineRule="auto"/>
      </w:pPr>
      <w:r>
        <w:separator/>
      </w:r>
    </w:p>
  </w:endnote>
  <w:endnote w:type="continuationSeparator" w:id="0">
    <w:p w:rsidR="00F663C2" w:rsidRDefault="00F663C2" w:rsidP="00382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9687122"/>
      <w:docPartObj>
        <w:docPartGallery w:val="Page Numbers (Bottom of Page)"/>
        <w:docPartUnique/>
      </w:docPartObj>
    </w:sdtPr>
    <w:sdtContent>
      <w:p w:rsidR="003E0654" w:rsidRDefault="003E0654">
        <w:pPr>
          <w:pStyle w:val="Pidipagina"/>
          <w:jc w:val="right"/>
        </w:pPr>
        <w:r>
          <w:fldChar w:fldCharType="begin"/>
        </w:r>
        <w:r>
          <w:instrText>PAGE   \* MERGEFORMAT</w:instrText>
        </w:r>
        <w:r>
          <w:fldChar w:fldCharType="separate"/>
        </w:r>
        <w:r>
          <w:rPr>
            <w:noProof/>
          </w:rPr>
          <w:t>13</w:t>
        </w:r>
        <w:r>
          <w:fldChar w:fldCharType="end"/>
        </w:r>
      </w:p>
    </w:sdtContent>
  </w:sdt>
  <w:p w:rsidR="000C4D95" w:rsidRDefault="000C4D9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3C2" w:rsidRDefault="00F663C2" w:rsidP="00382DE1">
      <w:pPr>
        <w:spacing w:after="0" w:line="240" w:lineRule="auto"/>
      </w:pPr>
      <w:r>
        <w:separator/>
      </w:r>
    </w:p>
  </w:footnote>
  <w:footnote w:type="continuationSeparator" w:id="0">
    <w:p w:rsidR="00F663C2" w:rsidRDefault="00F663C2" w:rsidP="00382DE1">
      <w:pPr>
        <w:spacing w:after="0" w:line="240" w:lineRule="auto"/>
      </w:pPr>
      <w:r>
        <w:continuationSeparator/>
      </w:r>
    </w:p>
  </w:footnote>
  <w:footnote w:id="1">
    <w:p w:rsidR="000C4D95" w:rsidRPr="00382DE1" w:rsidRDefault="000C4D95" w:rsidP="00382DE1">
      <w:pPr>
        <w:pStyle w:val="Testonotaapidipagina"/>
        <w:jc w:val="both"/>
        <w:rPr>
          <w:sz w:val="14"/>
          <w:szCs w:val="14"/>
        </w:rPr>
      </w:pPr>
      <w:r w:rsidRPr="00382DE1">
        <w:rPr>
          <w:rStyle w:val="Rimandonotaapidipagina"/>
          <w:sz w:val="14"/>
          <w:szCs w:val="14"/>
        </w:rPr>
        <w:footnoteRef/>
      </w:r>
      <w:r w:rsidRPr="00382DE1">
        <w:rPr>
          <w:sz w:val="14"/>
          <w:szCs w:val="14"/>
        </w:rPr>
        <w:t xml:space="preserve"> La strategia di intervento che la Regione intende adottare per l’attuazione della Garanzia, in continuità con quanto indicato nel PAR e come in questo paragrafo di seguito dettagliato, si basa su: </w:t>
      </w:r>
    </w:p>
    <w:p w:rsidR="000C4D95" w:rsidRPr="00382DE1" w:rsidRDefault="000C4D95" w:rsidP="00382DE1">
      <w:pPr>
        <w:pStyle w:val="Testonotaapidipagina"/>
        <w:jc w:val="both"/>
        <w:rPr>
          <w:sz w:val="14"/>
          <w:szCs w:val="14"/>
        </w:rPr>
      </w:pPr>
      <w:r w:rsidRPr="00382DE1">
        <w:rPr>
          <w:sz w:val="14"/>
          <w:szCs w:val="14"/>
        </w:rPr>
        <w:t xml:space="preserve">1. Complementarietà con il POR FSE 2014-2020; </w:t>
      </w:r>
    </w:p>
    <w:p w:rsidR="000C4D95" w:rsidRPr="00382DE1" w:rsidRDefault="000C4D95" w:rsidP="00382DE1">
      <w:pPr>
        <w:pStyle w:val="Testonotaapidipagina"/>
        <w:jc w:val="both"/>
        <w:rPr>
          <w:sz w:val="14"/>
          <w:szCs w:val="14"/>
        </w:rPr>
      </w:pPr>
      <w:r w:rsidRPr="00382DE1">
        <w:rPr>
          <w:sz w:val="14"/>
          <w:szCs w:val="14"/>
        </w:rPr>
        <w:t xml:space="preserve">2. Raccordo operativo tra i soggetti erogatori degli interventi (che opereranno nell’ambito di </w:t>
      </w:r>
    </w:p>
    <w:p w:rsidR="000C4D95" w:rsidRPr="00382DE1" w:rsidRDefault="000C4D95" w:rsidP="00382DE1">
      <w:pPr>
        <w:pStyle w:val="Testonotaapidipagina"/>
        <w:jc w:val="both"/>
        <w:rPr>
          <w:sz w:val="14"/>
          <w:szCs w:val="14"/>
        </w:rPr>
      </w:pPr>
      <w:r w:rsidRPr="00382DE1">
        <w:rPr>
          <w:sz w:val="14"/>
          <w:szCs w:val="14"/>
        </w:rPr>
        <w:t xml:space="preserve">reti territoriali costituite dai </w:t>
      </w:r>
      <w:proofErr w:type="spellStart"/>
      <w:r w:rsidRPr="00382DE1">
        <w:rPr>
          <w:sz w:val="14"/>
          <w:szCs w:val="14"/>
        </w:rPr>
        <w:t>Cpi</w:t>
      </w:r>
      <w:proofErr w:type="spellEnd"/>
      <w:r w:rsidRPr="00382DE1">
        <w:rPr>
          <w:sz w:val="14"/>
          <w:szCs w:val="14"/>
        </w:rPr>
        <w:t xml:space="preserve"> e da altri soggetti pubblici e privati); </w:t>
      </w:r>
    </w:p>
    <w:p w:rsidR="000C4D95" w:rsidRPr="00382DE1" w:rsidRDefault="000C4D95" w:rsidP="00382DE1">
      <w:pPr>
        <w:pStyle w:val="Testonotaapidipagina"/>
        <w:jc w:val="both"/>
        <w:rPr>
          <w:b/>
          <w:sz w:val="14"/>
          <w:szCs w:val="14"/>
        </w:rPr>
      </w:pPr>
      <w:r w:rsidRPr="00382DE1">
        <w:rPr>
          <w:sz w:val="14"/>
          <w:szCs w:val="14"/>
        </w:rPr>
        <w:t xml:space="preserve">3. </w:t>
      </w:r>
      <w:r w:rsidRPr="00382DE1">
        <w:rPr>
          <w:b/>
          <w:sz w:val="14"/>
          <w:szCs w:val="14"/>
        </w:rPr>
        <w:t xml:space="preserve">Organizzazione dei soggetti erogatori nell’ambito di Associazioni Temporanee territoriali </w:t>
      </w:r>
    </w:p>
    <w:p w:rsidR="000C4D95" w:rsidRPr="00382DE1" w:rsidRDefault="000C4D95" w:rsidP="00382DE1">
      <w:pPr>
        <w:pStyle w:val="Testonotaapidipagina"/>
        <w:jc w:val="both"/>
        <w:rPr>
          <w:b/>
          <w:sz w:val="14"/>
          <w:szCs w:val="14"/>
        </w:rPr>
      </w:pPr>
      <w:r w:rsidRPr="00382DE1">
        <w:rPr>
          <w:b/>
          <w:sz w:val="14"/>
          <w:szCs w:val="14"/>
        </w:rPr>
        <w:t xml:space="preserve">(ATI o ATS), di seguito “AT”; </w:t>
      </w:r>
    </w:p>
    <w:p w:rsidR="000C4D95" w:rsidRPr="00382DE1" w:rsidRDefault="000C4D95" w:rsidP="00382DE1">
      <w:pPr>
        <w:pStyle w:val="Testonotaapidipagina"/>
        <w:jc w:val="both"/>
        <w:rPr>
          <w:sz w:val="14"/>
          <w:szCs w:val="14"/>
        </w:rPr>
      </w:pPr>
      <w:r w:rsidRPr="00382DE1">
        <w:rPr>
          <w:sz w:val="14"/>
          <w:szCs w:val="14"/>
        </w:rPr>
        <w:t xml:space="preserve">4. Erogazione di interventi in esclusività e in regime misto da parte delle AT o dei </w:t>
      </w:r>
      <w:proofErr w:type="spellStart"/>
      <w:r w:rsidRPr="00382DE1">
        <w:rPr>
          <w:sz w:val="14"/>
          <w:szCs w:val="14"/>
        </w:rPr>
        <w:t>CpI</w:t>
      </w:r>
      <w:proofErr w:type="spellEnd"/>
      <w:r w:rsidRPr="00382DE1">
        <w:rPr>
          <w:sz w:val="14"/>
          <w:szCs w:val="14"/>
        </w:rPr>
        <w:t xml:space="preserve">, </w:t>
      </w:r>
    </w:p>
    <w:p w:rsidR="000C4D95" w:rsidRPr="00382DE1" w:rsidRDefault="000C4D95" w:rsidP="00382DE1">
      <w:pPr>
        <w:pStyle w:val="Testonotaapidipagina"/>
        <w:jc w:val="both"/>
        <w:rPr>
          <w:sz w:val="14"/>
          <w:szCs w:val="14"/>
        </w:rPr>
      </w:pPr>
      <w:r w:rsidRPr="00382DE1">
        <w:rPr>
          <w:sz w:val="14"/>
          <w:szCs w:val="14"/>
        </w:rPr>
        <w:t>all’interno delle reti territoriali.</w:t>
      </w:r>
    </w:p>
  </w:footnote>
  <w:footnote w:id="2">
    <w:p w:rsidR="000C4D95" w:rsidRPr="00B060D5" w:rsidRDefault="000C4D95" w:rsidP="00B060D5">
      <w:pPr>
        <w:spacing w:line="240" w:lineRule="auto"/>
        <w:jc w:val="both"/>
        <w:rPr>
          <w:sz w:val="12"/>
          <w:szCs w:val="12"/>
        </w:rPr>
      </w:pPr>
      <w:r>
        <w:rPr>
          <w:rStyle w:val="Rimandonotaapidipagina"/>
        </w:rPr>
        <w:footnoteRef/>
      </w:r>
      <w:r>
        <w:t xml:space="preserve"> </w:t>
      </w:r>
      <w:r w:rsidRPr="00B060D5">
        <w:rPr>
          <w:sz w:val="12"/>
          <w:szCs w:val="12"/>
        </w:rPr>
        <w:t xml:space="preserve">Il soggetto capofila dell’AT può essere esclusivamente : </w:t>
      </w:r>
    </w:p>
    <w:p w:rsidR="000C4D95" w:rsidRPr="00B060D5" w:rsidRDefault="000C4D95" w:rsidP="00B060D5">
      <w:pPr>
        <w:spacing w:line="240" w:lineRule="auto"/>
        <w:jc w:val="both"/>
        <w:rPr>
          <w:sz w:val="12"/>
          <w:szCs w:val="12"/>
        </w:rPr>
      </w:pPr>
      <w:r w:rsidRPr="00B060D5">
        <w:rPr>
          <w:sz w:val="12"/>
          <w:szCs w:val="12"/>
        </w:rPr>
        <w:t xml:space="preserve">- un soggetto autorizzato ai sensi del </w:t>
      </w:r>
      <w:proofErr w:type="spellStart"/>
      <w:r w:rsidRPr="00B060D5">
        <w:rPr>
          <w:sz w:val="12"/>
          <w:szCs w:val="12"/>
        </w:rPr>
        <w:t>D.Lgs</w:t>
      </w:r>
      <w:proofErr w:type="spellEnd"/>
      <w:r w:rsidRPr="00B060D5">
        <w:rPr>
          <w:sz w:val="12"/>
          <w:szCs w:val="12"/>
        </w:rPr>
        <w:t xml:space="preserve"> 276/2003 per una o più delle seguenti </w:t>
      </w:r>
      <w:proofErr w:type="spellStart"/>
      <w:r w:rsidRPr="00B060D5">
        <w:rPr>
          <w:sz w:val="12"/>
          <w:szCs w:val="12"/>
        </w:rPr>
        <w:t>attivita'</w:t>
      </w:r>
      <w:proofErr w:type="spellEnd"/>
      <w:r w:rsidRPr="00B060D5">
        <w:rPr>
          <w:sz w:val="12"/>
          <w:szCs w:val="12"/>
        </w:rPr>
        <w:t xml:space="preserve">: somministrazione, intermediazione, ricerca e selezione del personale, supporto alla ricollocazione professionale, ivi compresi i soggetti aventi autorizzazioni ai sensi dell’articolo 6 del citato </w:t>
      </w:r>
      <w:proofErr w:type="spellStart"/>
      <w:r w:rsidRPr="00B060D5">
        <w:rPr>
          <w:sz w:val="12"/>
          <w:szCs w:val="12"/>
        </w:rPr>
        <w:t>D.Lgs.</w:t>
      </w:r>
      <w:proofErr w:type="spellEnd"/>
      <w:r w:rsidRPr="00B060D5">
        <w:rPr>
          <w:sz w:val="12"/>
          <w:szCs w:val="12"/>
        </w:rPr>
        <w:t xml:space="preserve"> 276/2003,; </w:t>
      </w:r>
    </w:p>
    <w:p w:rsidR="000C4D95" w:rsidRPr="00B060D5" w:rsidRDefault="000C4D95" w:rsidP="00B060D5">
      <w:pPr>
        <w:spacing w:line="240" w:lineRule="auto"/>
        <w:jc w:val="both"/>
        <w:rPr>
          <w:sz w:val="12"/>
          <w:szCs w:val="12"/>
        </w:rPr>
      </w:pPr>
      <w:r w:rsidRPr="00B060D5">
        <w:rPr>
          <w:sz w:val="12"/>
          <w:szCs w:val="12"/>
        </w:rPr>
        <w:t xml:space="preserve">oppure </w:t>
      </w:r>
    </w:p>
    <w:p w:rsidR="000C4D95" w:rsidRPr="00B060D5" w:rsidRDefault="000C4D95" w:rsidP="00B060D5">
      <w:pPr>
        <w:spacing w:line="240" w:lineRule="auto"/>
        <w:jc w:val="both"/>
        <w:rPr>
          <w:sz w:val="12"/>
          <w:szCs w:val="12"/>
        </w:rPr>
      </w:pPr>
      <w:r w:rsidRPr="00B060D5">
        <w:rPr>
          <w:sz w:val="12"/>
          <w:szCs w:val="12"/>
        </w:rPr>
        <w:t>- un Organismo Formativo in possesso di accreditamento ai sensi della D.G.R. n. 28 del 22/01/2010 “Approvazione del nuovo modello di accreditamento degli organismi formativi della regione Liguria” per le tre macrotipologie (“Formazione iniziale”,“Formazione superiore” e “Formazione per tutto l’arco della vita”).</w:t>
      </w:r>
    </w:p>
    <w:p w:rsidR="000C4D95" w:rsidRPr="00B060D5" w:rsidRDefault="000C4D95">
      <w:pPr>
        <w:pStyle w:val="Testonotaapidipagina"/>
        <w:rPr>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C5C1B"/>
    <w:multiLevelType w:val="hybridMultilevel"/>
    <w:tmpl w:val="8EEC641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9D41A38"/>
    <w:multiLevelType w:val="hybridMultilevel"/>
    <w:tmpl w:val="0A6419E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A652F56"/>
    <w:multiLevelType w:val="hybridMultilevel"/>
    <w:tmpl w:val="1632BE16"/>
    <w:lvl w:ilvl="0" w:tplc="DA06C9AA">
      <w:numFmt w:val="bullet"/>
      <w:lvlText w:val="-"/>
      <w:lvlJc w:val="left"/>
      <w:pPr>
        <w:ind w:left="390" w:hanging="360"/>
      </w:pPr>
      <w:rPr>
        <w:rFonts w:ascii="Calibri" w:eastAsiaTheme="minorHAnsi" w:hAnsi="Calibri" w:cstheme="minorBidi" w:hint="default"/>
      </w:rPr>
    </w:lvl>
    <w:lvl w:ilvl="1" w:tplc="04100003" w:tentative="1">
      <w:start w:val="1"/>
      <w:numFmt w:val="bullet"/>
      <w:lvlText w:val="o"/>
      <w:lvlJc w:val="left"/>
      <w:pPr>
        <w:ind w:left="1110" w:hanging="360"/>
      </w:pPr>
      <w:rPr>
        <w:rFonts w:ascii="Courier New" w:hAnsi="Courier New" w:cs="Courier New" w:hint="default"/>
      </w:rPr>
    </w:lvl>
    <w:lvl w:ilvl="2" w:tplc="04100005" w:tentative="1">
      <w:start w:val="1"/>
      <w:numFmt w:val="bullet"/>
      <w:lvlText w:val=""/>
      <w:lvlJc w:val="left"/>
      <w:pPr>
        <w:ind w:left="1830" w:hanging="360"/>
      </w:pPr>
      <w:rPr>
        <w:rFonts w:ascii="Wingdings" w:hAnsi="Wingdings" w:hint="default"/>
      </w:rPr>
    </w:lvl>
    <w:lvl w:ilvl="3" w:tplc="04100001" w:tentative="1">
      <w:start w:val="1"/>
      <w:numFmt w:val="bullet"/>
      <w:lvlText w:val=""/>
      <w:lvlJc w:val="left"/>
      <w:pPr>
        <w:ind w:left="2550" w:hanging="360"/>
      </w:pPr>
      <w:rPr>
        <w:rFonts w:ascii="Symbol" w:hAnsi="Symbol" w:hint="default"/>
      </w:rPr>
    </w:lvl>
    <w:lvl w:ilvl="4" w:tplc="04100003" w:tentative="1">
      <w:start w:val="1"/>
      <w:numFmt w:val="bullet"/>
      <w:lvlText w:val="o"/>
      <w:lvlJc w:val="left"/>
      <w:pPr>
        <w:ind w:left="3270" w:hanging="360"/>
      </w:pPr>
      <w:rPr>
        <w:rFonts w:ascii="Courier New" w:hAnsi="Courier New" w:cs="Courier New" w:hint="default"/>
      </w:rPr>
    </w:lvl>
    <w:lvl w:ilvl="5" w:tplc="04100005" w:tentative="1">
      <w:start w:val="1"/>
      <w:numFmt w:val="bullet"/>
      <w:lvlText w:val=""/>
      <w:lvlJc w:val="left"/>
      <w:pPr>
        <w:ind w:left="3990" w:hanging="360"/>
      </w:pPr>
      <w:rPr>
        <w:rFonts w:ascii="Wingdings" w:hAnsi="Wingdings" w:hint="default"/>
      </w:rPr>
    </w:lvl>
    <w:lvl w:ilvl="6" w:tplc="04100001" w:tentative="1">
      <w:start w:val="1"/>
      <w:numFmt w:val="bullet"/>
      <w:lvlText w:val=""/>
      <w:lvlJc w:val="left"/>
      <w:pPr>
        <w:ind w:left="4710" w:hanging="360"/>
      </w:pPr>
      <w:rPr>
        <w:rFonts w:ascii="Symbol" w:hAnsi="Symbol" w:hint="default"/>
      </w:rPr>
    </w:lvl>
    <w:lvl w:ilvl="7" w:tplc="04100003" w:tentative="1">
      <w:start w:val="1"/>
      <w:numFmt w:val="bullet"/>
      <w:lvlText w:val="o"/>
      <w:lvlJc w:val="left"/>
      <w:pPr>
        <w:ind w:left="5430" w:hanging="360"/>
      </w:pPr>
      <w:rPr>
        <w:rFonts w:ascii="Courier New" w:hAnsi="Courier New" w:cs="Courier New" w:hint="default"/>
      </w:rPr>
    </w:lvl>
    <w:lvl w:ilvl="8" w:tplc="04100005" w:tentative="1">
      <w:start w:val="1"/>
      <w:numFmt w:val="bullet"/>
      <w:lvlText w:val=""/>
      <w:lvlJc w:val="left"/>
      <w:pPr>
        <w:ind w:left="6150" w:hanging="360"/>
      </w:pPr>
      <w:rPr>
        <w:rFonts w:ascii="Wingdings" w:hAnsi="Wingdings" w:hint="default"/>
      </w:rPr>
    </w:lvl>
  </w:abstractNum>
  <w:abstractNum w:abstractNumId="3">
    <w:nsid w:val="55D91B17"/>
    <w:multiLevelType w:val="hybridMultilevel"/>
    <w:tmpl w:val="C916C404"/>
    <w:lvl w:ilvl="0" w:tplc="DA06C9AA">
      <w:numFmt w:val="bullet"/>
      <w:lvlText w:val="-"/>
      <w:lvlJc w:val="left"/>
      <w:pPr>
        <w:ind w:left="39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AEF3BDE"/>
    <w:multiLevelType w:val="hybridMultilevel"/>
    <w:tmpl w:val="082284A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F6E1927"/>
    <w:multiLevelType w:val="hybridMultilevel"/>
    <w:tmpl w:val="8BB87E92"/>
    <w:lvl w:ilvl="0" w:tplc="0410000D">
      <w:start w:val="1"/>
      <w:numFmt w:val="bullet"/>
      <w:lvlText w:val=""/>
      <w:lvlJc w:val="left"/>
      <w:pPr>
        <w:ind w:left="761" w:hanging="360"/>
      </w:pPr>
      <w:rPr>
        <w:rFonts w:ascii="Wingdings" w:hAnsi="Wingdings" w:hint="default"/>
      </w:rPr>
    </w:lvl>
    <w:lvl w:ilvl="1" w:tplc="04100003" w:tentative="1">
      <w:start w:val="1"/>
      <w:numFmt w:val="bullet"/>
      <w:lvlText w:val="o"/>
      <w:lvlJc w:val="left"/>
      <w:pPr>
        <w:ind w:left="1481" w:hanging="360"/>
      </w:pPr>
      <w:rPr>
        <w:rFonts w:ascii="Courier New" w:hAnsi="Courier New" w:cs="Courier New" w:hint="default"/>
      </w:rPr>
    </w:lvl>
    <w:lvl w:ilvl="2" w:tplc="04100005" w:tentative="1">
      <w:start w:val="1"/>
      <w:numFmt w:val="bullet"/>
      <w:lvlText w:val=""/>
      <w:lvlJc w:val="left"/>
      <w:pPr>
        <w:ind w:left="2201" w:hanging="360"/>
      </w:pPr>
      <w:rPr>
        <w:rFonts w:ascii="Wingdings" w:hAnsi="Wingdings" w:hint="default"/>
      </w:rPr>
    </w:lvl>
    <w:lvl w:ilvl="3" w:tplc="04100001" w:tentative="1">
      <w:start w:val="1"/>
      <w:numFmt w:val="bullet"/>
      <w:lvlText w:val=""/>
      <w:lvlJc w:val="left"/>
      <w:pPr>
        <w:ind w:left="2921" w:hanging="360"/>
      </w:pPr>
      <w:rPr>
        <w:rFonts w:ascii="Symbol" w:hAnsi="Symbol" w:hint="default"/>
      </w:rPr>
    </w:lvl>
    <w:lvl w:ilvl="4" w:tplc="04100003" w:tentative="1">
      <w:start w:val="1"/>
      <w:numFmt w:val="bullet"/>
      <w:lvlText w:val="o"/>
      <w:lvlJc w:val="left"/>
      <w:pPr>
        <w:ind w:left="3641" w:hanging="360"/>
      </w:pPr>
      <w:rPr>
        <w:rFonts w:ascii="Courier New" w:hAnsi="Courier New" w:cs="Courier New" w:hint="default"/>
      </w:rPr>
    </w:lvl>
    <w:lvl w:ilvl="5" w:tplc="04100005" w:tentative="1">
      <w:start w:val="1"/>
      <w:numFmt w:val="bullet"/>
      <w:lvlText w:val=""/>
      <w:lvlJc w:val="left"/>
      <w:pPr>
        <w:ind w:left="4361" w:hanging="360"/>
      </w:pPr>
      <w:rPr>
        <w:rFonts w:ascii="Wingdings" w:hAnsi="Wingdings" w:hint="default"/>
      </w:rPr>
    </w:lvl>
    <w:lvl w:ilvl="6" w:tplc="04100001" w:tentative="1">
      <w:start w:val="1"/>
      <w:numFmt w:val="bullet"/>
      <w:lvlText w:val=""/>
      <w:lvlJc w:val="left"/>
      <w:pPr>
        <w:ind w:left="5081" w:hanging="360"/>
      </w:pPr>
      <w:rPr>
        <w:rFonts w:ascii="Symbol" w:hAnsi="Symbol" w:hint="default"/>
      </w:rPr>
    </w:lvl>
    <w:lvl w:ilvl="7" w:tplc="04100003" w:tentative="1">
      <w:start w:val="1"/>
      <w:numFmt w:val="bullet"/>
      <w:lvlText w:val="o"/>
      <w:lvlJc w:val="left"/>
      <w:pPr>
        <w:ind w:left="5801" w:hanging="360"/>
      </w:pPr>
      <w:rPr>
        <w:rFonts w:ascii="Courier New" w:hAnsi="Courier New" w:cs="Courier New" w:hint="default"/>
      </w:rPr>
    </w:lvl>
    <w:lvl w:ilvl="8" w:tplc="04100005" w:tentative="1">
      <w:start w:val="1"/>
      <w:numFmt w:val="bullet"/>
      <w:lvlText w:val=""/>
      <w:lvlJc w:val="left"/>
      <w:pPr>
        <w:ind w:left="6521" w:hanging="360"/>
      </w:pPr>
      <w:rPr>
        <w:rFonts w:ascii="Wingdings" w:hAnsi="Wingdings" w:hint="default"/>
      </w:rPr>
    </w:lvl>
  </w:abstractNum>
  <w:abstractNum w:abstractNumId="6">
    <w:nsid w:val="745E0E30"/>
    <w:multiLevelType w:val="hybridMultilevel"/>
    <w:tmpl w:val="F7FE6E4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
  </w:num>
  <w:num w:numId="4">
    <w:abstractNumId w:val="4"/>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96F"/>
    <w:rsid w:val="00064FA2"/>
    <w:rsid w:val="000710B4"/>
    <w:rsid w:val="00071517"/>
    <w:rsid w:val="00094787"/>
    <w:rsid w:val="000C4D95"/>
    <w:rsid w:val="000E6E4A"/>
    <w:rsid w:val="000F1637"/>
    <w:rsid w:val="00123221"/>
    <w:rsid w:val="001B5E76"/>
    <w:rsid w:val="001C08E4"/>
    <w:rsid w:val="001D1741"/>
    <w:rsid w:val="001F27CA"/>
    <w:rsid w:val="002471A1"/>
    <w:rsid w:val="00252517"/>
    <w:rsid w:val="0029614A"/>
    <w:rsid w:val="002A3404"/>
    <w:rsid w:val="0030782C"/>
    <w:rsid w:val="00356CE7"/>
    <w:rsid w:val="00382DE1"/>
    <w:rsid w:val="003C65E3"/>
    <w:rsid w:val="003D6D03"/>
    <w:rsid w:val="003E0654"/>
    <w:rsid w:val="00426C4D"/>
    <w:rsid w:val="00436D0E"/>
    <w:rsid w:val="00456490"/>
    <w:rsid w:val="0048059F"/>
    <w:rsid w:val="004821E7"/>
    <w:rsid w:val="00501B7D"/>
    <w:rsid w:val="005207AB"/>
    <w:rsid w:val="00596171"/>
    <w:rsid w:val="005F16BF"/>
    <w:rsid w:val="006A7C23"/>
    <w:rsid w:val="00745943"/>
    <w:rsid w:val="00780549"/>
    <w:rsid w:val="007D3A24"/>
    <w:rsid w:val="007E5A19"/>
    <w:rsid w:val="007F2CA0"/>
    <w:rsid w:val="00866B38"/>
    <w:rsid w:val="00867307"/>
    <w:rsid w:val="0088134E"/>
    <w:rsid w:val="00887A6E"/>
    <w:rsid w:val="008A7308"/>
    <w:rsid w:val="0091740A"/>
    <w:rsid w:val="009E16B3"/>
    <w:rsid w:val="009F4F25"/>
    <w:rsid w:val="00B060D5"/>
    <w:rsid w:val="00B37BEB"/>
    <w:rsid w:val="00B479FE"/>
    <w:rsid w:val="00B821E7"/>
    <w:rsid w:val="00B94818"/>
    <w:rsid w:val="00B97448"/>
    <w:rsid w:val="00C10C93"/>
    <w:rsid w:val="00C83D16"/>
    <w:rsid w:val="00D0448B"/>
    <w:rsid w:val="00D315FB"/>
    <w:rsid w:val="00D374C3"/>
    <w:rsid w:val="00D41562"/>
    <w:rsid w:val="00D42CEF"/>
    <w:rsid w:val="00D8224A"/>
    <w:rsid w:val="00D87F59"/>
    <w:rsid w:val="00DA396F"/>
    <w:rsid w:val="00DF14E1"/>
    <w:rsid w:val="00E44252"/>
    <w:rsid w:val="00E975A4"/>
    <w:rsid w:val="00EE4E28"/>
    <w:rsid w:val="00F02FE2"/>
    <w:rsid w:val="00F41DA2"/>
    <w:rsid w:val="00F64511"/>
    <w:rsid w:val="00F663C2"/>
    <w:rsid w:val="00F6785F"/>
    <w:rsid w:val="00F70219"/>
    <w:rsid w:val="00F815ED"/>
    <w:rsid w:val="00FD71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48059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48059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48059F"/>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F1637"/>
    <w:pPr>
      <w:ind w:left="720"/>
      <w:contextualSpacing/>
    </w:pPr>
  </w:style>
  <w:style w:type="paragraph" w:styleId="Testofumetto">
    <w:name w:val="Balloon Text"/>
    <w:basedOn w:val="Normale"/>
    <w:link w:val="TestofumettoCarattere"/>
    <w:uiPriority w:val="99"/>
    <w:semiHidden/>
    <w:unhideWhenUsed/>
    <w:rsid w:val="00B821E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821E7"/>
    <w:rPr>
      <w:rFonts w:ascii="Tahoma" w:hAnsi="Tahoma" w:cs="Tahoma"/>
      <w:sz w:val="16"/>
      <w:szCs w:val="16"/>
    </w:rPr>
  </w:style>
  <w:style w:type="table" w:styleId="Grigliatabella">
    <w:name w:val="Table Grid"/>
    <w:basedOn w:val="Tabellanormale"/>
    <w:uiPriority w:val="59"/>
    <w:rsid w:val="00D04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382DE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82DE1"/>
    <w:rPr>
      <w:sz w:val="20"/>
      <w:szCs w:val="20"/>
    </w:rPr>
  </w:style>
  <w:style w:type="character" w:styleId="Rimandonotaapidipagina">
    <w:name w:val="footnote reference"/>
    <w:basedOn w:val="Carpredefinitoparagrafo"/>
    <w:uiPriority w:val="99"/>
    <w:semiHidden/>
    <w:unhideWhenUsed/>
    <w:rsid w:val="00382DE1"/>
    <w:rPr>
      <w:vertAlign w:val="superscript"/>
    </w:rPr>
  </w:style>
  <w:style w:type="character" w:styleId="Collegamentoipertestuale">
    <w:name w:val="Hyperlink"/>
    <w:basedOn w:val="Carpredefinitoparagrafo"/>
    <w:uiPriority w:val="99"/>
    <w:unhideWhenUsed/>
    <w:rsid w:val="00D374C3"/>
    <w:rPr>
      <w:color w:val="0000FF" w:themeColor="hyperlink"/>
      <w:u w:val="single"/>
    </w:rPr>
  </w:style>
  <w:style w:type="paragraph" w:styleId="Intestazione">
    <w:name w:val="header"/>
    <w:basedOn w:val="Normale"/>
    <w:link w:val="IntestazioneCarattere"/>
    <w:uiPriority w:val="99"/>
    <w:unhideWhenUsed/>
    <w:rsid w:val="002A340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A3404"/>
  </w:style>
  <w:style w:type="paragraph" w:styleId="Pidipagina">
    <w:name w:val="footer"/>
    <w:basedOn w:val="Normale"/>
    <w:link w:val="PidipaginaCarattere"/>
    <w:uiPriority w:val="99"/>
    <w:unhideWhenUsed/>
    <w:rsid w:val="002A340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A3404"/>
  </w:style>
  <w:style w:type="paragraph" w:styleId="Nessunaspaziatura">
    <w:name w:val="No Spacing"/>
    <w:uiPriority w:val="1"/>
    <w:qFormat/>
    <w:rsid w:val="0048059F"/>
    <w:pPr>
      <w:spacing w:after="0" w:line="240" w:lineRule="auto"/>
    </w:pPr>
  </w:style>
  <w:style w:type="character" w:customStyle="1" w:styleId="Titolo1Carattere">
    <w:name w:val="Titolo 1 Carattere"/>
    <w:basedOn w:val="Carpredefinitoparagrafo"/>
    <w:link w:val="Titolo1"/>
    <w:uiPriority w:val="9"/>
    <w:rsid w:val="0048059F"/>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48059F"/>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rsid w:val="0048059F"/>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48059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48059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48059F"/>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F1637"/>
    <w:pPr>
      <w:ind w:left="720"/>
      <w:contextualSpacing/>
    </w:pPr>
  </w:style>
  <w:style w:type="paragraph" w:styleId="Testofumetto">
    <w:name w:val="Balloon Text"/>
    <w:basedOn w:val="Normale"/>
    <w:link w:val="TestofumettoCarattere"/>
    <w:uiPriority w:val="99"/>
    <w:semiHidden/>
    <w:unhideWhenUsed/>
    <w:rsid w:val="00B821E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821E7"/>
    <w:rPr>
      <w:rFonts w:ascii="Tahoma" w:hAnsi="Tahoma" w:cs="Tahoma"/>
      <w:sz w:val="16"/>
      <w:szCs w:val="16"/>
    </w:rPr>
  </w:style>
  <w:style w:type="table" w:styleId="Grigliatabella">
    <w:name w:val="Table Grid"/>
    <w:basedOn w:val="Tabellanormale"/>
    <w:uiPriority w:val="59"/>
    <w:rsid w:val="00D04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382DE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82DE1"/>
    <w:rPr>
      <w:sz w:val="20"/>
      <w:szCs w:val="20"/>
    </w:rPr>
  </w:style>
  <w:style w:type="character" w:styleId="Rimandonotaapidipagina">
    <w:name w:val="footnote reference"/>
    <w:basedOn w:val="Carpredefinitoparagrafo"/>
    <w:uiPriority w:val="99"/>
    <w:semiHidden/>
    <w:unhideWhenUsed/>
    <w:rsid w:val="00382DE1"/>
    <w:rPr>
      <w:vertAlign w:val="superscript"/>
    </w:rPr>
  </w:style>
  <w:style w:type="character" w:styleId="Collegamentoipertestuale">
    <w:name w:val="Hyperlink"/>
    <w:basedOn w:val="Carpredefinitoparagrafo"/>
    <w:uiPriority w:val="99"/>
    <w:unhideWhenUsed/>
    <w:rsid w:val="00D374C3"/>
    <w:rPr>
      <w:color w:val="0000FF" w:themeColor="hyperlink"/>
      <w:u w:val="single"/>
    </w:rPr>
  </w:style>
  <w:style w:type="paragraph" w:styleId="Intestazione">
    <w:name w:val="header"/>
    <w:basedOn w:val="Normale"/>
    <w:link w:val="IntestazioneCarattere"/>
    <w:uiPriority w:val="99"/>
    <w:unhideWhenUsed/>
    <w:rsid w:val="002A340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A3404"/>
  </w:style>
  <w:style w:type="paragraph" w:styleId="Pidipagina">
    <w:name w:val="footer"/>
    <w:basedOn w:val="Normale"/>
    <w:link w:val="PidipaginaCarattere"/>
    <w:uiPriority w:val="99"/>
    <w:unhideWhenUsed/>
    <w:rsid w:val="002A340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A3404"/>
  </w:style>
  <w:style w:type="paragraph" w:styleId="Nessunaspaziatura">
    <w:name w:val="No Spacing"/>
    <w:uiPriority w:val="1"/>
    <w:qFormat/>
    <w:rsid w:val="0048059F"/>
    <w:pPr>
      <w:spacing w:after="0" w:line="240" w:lineRule="auto"/>
    </w:pPr>
  </w:style>
  <w:style w:type="character" w:customStyle="1" w:styleId="Titolo1Carattere">
    <w:name w:val="Titolo 1 Carattere"/>
    <w:basedOn w:val="Carpredefinitoparagrafo"/>
    <w:link w:val="Titolo1"/>
    <w:uiPriority w:val="9"/>
    <w:rsid w:val="0048059F"/>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48059F"/>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rsid w:val="0048059F"/>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www.garanziagiovaniliguria.it%2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yperlink" Target="mailto:lavoro.migrazioni@regione.liguria.it" TargetMode="Externa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www.fse.regione.liguria.it%20"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0E4BE-65E5-448F-8CF6-5BE7C915C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4185</Words>
  <Characters>23858</Characters>
  <Application>Microsoft Office Word</Application>
  <DocSecurity>0</DocSecurity>
  <Lines>198</Lines>
  <Paragraphs>55</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27988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Minicis Massimo</dc:creator>
  <cp:lastModifiedBy>De Minicis Massimo</cp:lastModifiedBy>
  <cp:revision>5</cp:revision>
  <dcterms:created xsi:type="dcterms:W3CDTF">2014-08-05T10:24:00Z</dcterms:created>
  <dcterms:modified xsi:type="dcterms:W3CDTF">2014-08-05T15:37:00Z</dcterms:modified>
</cp:coreProperties>
</file>