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D37" w:rsidRPr="00485FDD" w:rsidRDefault="00923D37" w:rsidP="00923D37">
      <w:pPr>
        <w:pStyle w:val="Titolo1"/>
        <w:pBdr>
          <w:bottom w:val="single" w:sz="4" w:space="1" w:color="auto"/>
        </w:pBdr>
        <w:rPr>
          <w:rFonts w:ascii="Segoe UI" w:hAnsi="Segoe UI" w:cs="Segoe UI"/>
          <w:color w:val="auto"/>
        </w:rPr>
      </w:pPr>
      <w:r w:rsidRPr="00485FDD">
        <w:rPr>
          <w:rFonts w:ascii="Segoe UI" w:hAnsi="Segoe UI" w:cs="Segoe UI"/>
          <w:color w:val="auto"/>
        </w:rPr>
        <w:t>Garanzia Giovani</w:t>
      </w:r>
      <w:r w:rsidRPr="00485FDD">
        <w:rPr>
          <w:rFonts w:ascii="Segoe UI" w:hAnsi="Segoe UI" w:cs="Segoe UI"/>
          <w:i/>
          <w:color w:val="auto"/>
        </w:rPr>
        <w:tab/>
      </w:r>
      <w:r w:rsidRPr="00485FDD">
        <w:rPr>
          <w:rFonts w:ascii="Segoe UI" w:hAnsi="Segoe UI" w:cs="Segoe UI"/>
          <w:color w:val="auto"/>
        </w:rPr>
        <w:tab/>
      </w:r>
      <w:r w:rsidRPr="00485FDD">
        <w:rPr>
          <w:rFonts w:ascii="Segoe UI" w:hAnsi="Segoe UI" w:cs="Segoe UI"/>
          <w:color w:val="auto"/>
        </w:rPr>
        <w:tab/>
      </w:r>
      <w:r w:rsidRPr="00485FDD">
        <w:rPr>
          <w:rFonts w:ascii="Segoe UI" w:hAnsi="Segoe UI" w:cs="Segoe UI"/>
          <w:color w:val="auto"/>
        </w:rPr>
        <w:tab/>
      </w:r>
      <w:r w:rsidRPr="00485FDD">
        <w:rPr>
          <w:rFonts w:ascii="Segoe UI" w:hAnsi="Segoe UI" w:cs="Segoe UI"/>
          <w:color w:val="auto"/>
        </w:rPr>
        <w:tab/>
      </w:r>
      <w:r w:rsidRPr="00485FDD">
        <w:rPr>
          <w:rFonts w:ascii="Segoe UI" w:hAnsi="Segoe UI" w:cs="Segoe UI"/>
          <w:color w:val="auto"/>
        </w:rPr>
        <w:tab/>
      </w:r>
      <w:r w:rsidRPr="00485FDD">
        <w:rPr>
          <w:rFonts w:ascii="Segoe UI" w:hAnsi="Segoe UI" w:cs="Segoe UI"/>
          <w:color w:val="auto"/>
        </w:rPr>
        <w:tab/>
      </w:r>
      <w:r>
        <w:rPr>
          <w:rFonts w:ascii="Segoe UI" w:hAnsi="Segoe UI" w:cs="Segoe UI"/>
          <w:color w:val="auto"/>
        </w:rPr>
        <w:t>EMILIA ROMAGNA</w:t>
      </w:r>
    </w:p>
    <w:p w:rsidR="00923D37" w:rsidRPr="00485FDD" w:rsidRDefault="00923D37" w:rsidP="00923D37">
      <w:pPr>
        <w:spacing w:after="0" w:line="240" w:lineRule="auto"/>
        <w:jc w:val="right"/>
        <w:rPr>
          <w:rFonts w:ascii="Segoe UI" w:hAnsi="Segoe UI" w:cs="Segoe UI"/>
          <w:b/>
          <w:i/>
        </w:rPr>
      </w:pPr>
      <w:r w:rsidRPr="00485FDD">
        <w:rPr>
          <w:rFonts w:ascii="Segoe UI" w:hAnsi="Segoe UI" w:cs="Segoe UI"/>
          <w:b/>
        </w:rPr>
        <w:t xml:space="preserve">(aggiornato </w:t>
      </w:r>
      <w:r>
        <w:rPr>
          <w:rFonts w:ascii="Segoe UI" w:hAnsi="Segoe UI" w:cs="Segoe UI"/>
          <w:b/>
        </w:rPr>
        <w:t xml:space="preserve">ottobre </w:t>
      </w:r>
      <w:r w:rsidRPr="00485FDD">
        <w:rPr>
          <w:rFonts w:ascii="Segoe UI" w:hAnsi="Segoe UI" w:cs="Segoe UI"/>
          <w:b/>
        </w:rPr>
        <w:t>2014)</w:t>
      </w:r>
    </w:p>
    <w:p w:rsidR="00923D37" w:rsidRDefault="00923D37" w:rsidP="003322D8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3322D8" w:rsidRPr="00923D37" w:rsidRDefault="003322D8" w:rsidP="003322D8">
      <w:pPr>
        <w:jc w:val="center"/>
        <w:rPr>
          <w:rFonts w:ascii="Segoe UI" w:hAnsi="Segoe UI" w:cs="Segoe UI"/>
          <w:b/>
          <w:sz w:val="24"/>
          <w:szCs w:val="24"/>
        </w:rPr>
      </w:pPr>
      <w:r w:rsidRPr="00923D37">
        <w:rPr>
          <w:rFonts w:ascii="Segoe UI" w:hAnsi="Segoe UI" w:cs="Segoe UI"/>
          <w:b/>
          <w:sz w:val="24"/>
          <w:szCs w:val="24"/>
        </w:rPr>
        <w:t>Strategia Istituzionale</w:t>
      </w:r>
    </w:p>
    <w:p w:rsidR="00233ABD" w:rsidRDefault="003322D8" w:rsidP="00494D7B">
      <w:pPr>
        <w:jc w:val="both"/>
        <w:rPr>
          <w:sz w:val="24"/>
          <w:szCs w:val="24"/>
        </w:rPr>
      </w:pPr>
      <w:r w:rsidRPr="00C56EA8">
        <w:rPr>
          <w:sz w:val="24"/>
          <w:szCs w:val="24"/>
        </w:rPr>
        <w:t xml:space="preserve">La regione </w:t>
      </w:r>
      <w:r>
        <w:rPr>
          <w:sz w:val="24"/>
          <w:szCs w:val="24"/>
        </w:rPr>
        <w:t>Emilia</w:t>
      </w:r>
      <w:r w:rsidR="00923D37">
        <w:rPr>
          <w:sz w:val="24"/>
          <w:szCs w:val="24"/>
        </w:rPr>
        <w:t xml:space="preserve"> </w:t>
      </w:r>
      <w:r>
        <w:rPr>
          <w:sz w:val="24"/>
          <w:szCs w:val="24"/>
        </w:rPr>
        <w:t>Romagna</w:t>
      </w:r>
      <w:r w:rsidRPr="00C56EA8">
        <w:rPr>
          <w:sz w:val="24"/>
          <w:szCs w:val="24"/>
        </w:rPr>
        <w:t xml:space="preserve"> ha dato avvio alla </w:t>
      </w:r>
      <w:r w:rsidR="00923D37" w:rsidRPr="00C56EA8">
        <w:rPr>
          <w:sz w:val="24"/>
          <w:szCs w:val="24"/>
        </w:rPr>
        <w:t>Garanzia Giovani</w:t>
      </w:r>
      <w:r w:rsidRPr="00C56EA8">
        <w:rPr>
          <w:sz w:val="24"/>
          <w:szCs w:val="24"/>
        </w:rPr>
        <w:t xml:space="preserve"> nel proprio territorio con la delibera</w:t>
      </w:r>
      <w:r w:rsidR="00494D7B" w:rsidRPr="00494D7B">
        <w:rPr>
          <w:sz w:val="24"/>
          <w:szCs w:val="24"/>
        </w:rPr>
        <w:t xml:space="preserve"> d</w:t>
      </w:r>
      <w:r w:rsidR="00494D7B">
        <w:rPr>
          <w:sz w:val="24"/>
          <w:szCs w:val="24"/>
        </w:rPr>
        <w:t xml:space="preserve">ella Giunta regionale </w:t>
      </w:r>
      <w:r w:rsidR="00494D7B" w:rsidRPr="00494D7B">
        <w:rPr>
          <w:sz w:val="24"/>
          <w:szCs w:val="24"/>
        </w:rPr>
        <w:t>n. 475 del 07/04/2014</w:t>
      </w:r>
      <w:r w:rsidR="00494D7B">
        <w:rPr>
          <w:sz w:val="24"/>
          <w:szCs w:val="24"/>
        </w:rPr>
        <w:t>, con cui è stato approvato lo</w:t>
      </w:r>
      <w:r w:rsidR="00494D7B" w:rsidRPr="00494D7B">
        <w:rPr>
          <w:sz w:val="24"/>
          <w:szCs w:val="24"/>
        </w:rPr>
        <w:t xml:space="preserve"> schema di convenzione tra </w:t>
      </w:r>
      <w:r w:rsidR="00494D7B">
        <w:rPr>
          <w:sz w:val="24"/>
          <w:szCs w:val="24"/>
        </w:rPr>
        <w:t xml:space="preserve">MLPS </w:t>
      </w:r>
      <w:r w:rsidR="00494D7B" w:rsidRPr="00494D7B">
        <w:rPr>
          <w:sz w:val="24"/>
          <w:szCs w:val="24"/>
        </w:rPr>
        <w:t>e Regione</w:t>
      </w:r>
      <w:r w:rsidR="00494D7B">
        <w:rPr>
          <w:sz w:val="24"/>
          <w:szCs w:val="24"/>
        </w:rPr>
        <w:t xml:space="preserve">, nonché il </w:t>
      </w:r>
      <w:r w:rsidR="00494D7B" w:rsidRPr="00494D7B">
        <w:rPr>
          <w:sz w:val="24"/>
          <w:szCs w:val="24"/>
        </w:rPr>
        <w:t>Piano regionale di attuazione</w:t>
      </w:r>
      <w:r w:rsidR="00494D7B">
        <w:rPr>
          <w:sz w:val="24"/>
          <w:szCs w:val="24"/>
        </w:rPr>
        <w:t xml:space="preserve"> (</w:t>
      </w:r>
      <w:hyperlink r:id="rId5" w:history="1">
        <w:r w:rsidR="00494D7B" w:rsidRPr="00A638E3">
          <w:rPr>
            <w:rStyle w:val="Collegamentoipertestuale"/>
            <w:sz w:val="24"/>
            <w:szCs w:val="24"/>
          </w:rPr>
          <w:t>http://formazionelavoro.regione.emilia-romagna.it/garanzia-giovani/allegati/det_475_14.pdf</w:t>
        </w:r>
      </w:hyperlink>
      <w:r w:rsidR="00494D7B">
        <w:rPr>
          <w:sz w:val="24"/>
          <w:szCs w:val="24"/>
        </w:rPr>
        <w:t>).</w:t>
      </w:r>
      <w:r w:rsidR="00233ABD">
        <w:rPr>
          <w:sz w:val="24"/>
          <w:szCs w:val="24"/>
        </w:rPr>
        <w:t xml:space="preserve"> Da tale documento risulta che l</w:t>
      </w:r>
      <w:r w:rsidR="00A229D8">
        <w:rPr>
          <w:sz w:val="24"/>
          <w:szCs w:val="24"/>
        </w:rPr>
        <w:t>e risorse a disposizione</w:t>
      </w:r>
      <w:r w:rsidR="00C82CE3">
        <w:rPr>
          <w:sz w:val="24"/>
          <w:szCs w:val="24"/>
        </w:rPr>
        <w:t xml:space="preserve"> di questa Regione</w:t>
      </w:r>
      <w:r w:rsidR="00A229D8">
        <w:rPr>
          <w:sz w:val="24"/>
          <w:szCs w:val="24"/>
        </w:rPr>
        <w:t xml:space="preserve">, sulla base del PON </w:t>
      </w:r>
      <w:r w:rsidR="00233ABD">
        <w:rPr>
          <w:sz w:val="24"/>
          <w:szCs w:val="24"/>
        </w:rPr>
        <w:t xml:space="preserve">nazionale, sono pari a </w:t>
      </w:r>
      <w:r w:rsidR="00494D7B" w:rsidRPr="00494D7B">
        <w:rPr>
          <w:sz w:val="24"/>
          <w:szCs w:val="24"/>
        </w:rPr>
        <w:t>€ 74.179.484,00</w:t>
      </w:r>
      <w:r w:rsidR="00494D7B">
        <w:rPr>
          <w:sz w:val="24"/>
          <w:szCs w:val="24"/>
        </w:rPr>
        <w:t>.</w:t>
      </w:r>
      <w:r w:rsidR="00233ABD">
        <w:rPr>
          <w:sz w:val="24"/>
          <w:szCs w:val="24"/>
        </w:rPr>
        <w:t xml:space="preserve"> Queste sono state ripartite tra le diverse misure, peraltro aggiungendo ulteriori risorse regionali, secondo il seguente schema:</w:t>
      </w:r>
    </w:p>
    <w:p w:rsidR="003322D8" w:rsidRDefault="00233ABD" w:rsidP="00494D7B">
      <w:pPr>
        <w:jc w:val="both"/>
        <w:rPr>
          <w:sz w:val="24"/>
          <w:szCs w:val="24"/>
        </w:rPr>
      </w:pPr>
      <w:r w:rsidRPr="00233ABD">
        <w:rPr>
          <w:noProof/>
          <w:szCs w:val="24"/>
        </w:rPr>
        <w:drawing>
          <wp:inline distT="0" distB="0" distL="0" distR="0" wp14:anchorId="441183D6" wp14:editId="6EFB70E5">
            <wp:extent cx="5879087" cy="5614675"/>
            <wp:effectExtent l="19050" t="0" r="7363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1048" cy="5616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</w:p>
    <w:p w:rsidR="00233ABD" w:rsidRPr="00923D37" w:rsidRDefault="00233ABD" w:rsidP="00923D37">
      <w:pPr>
        <w:jc w:val="center"/>
        <w:rPr>
          <w:rFonts w:ascii="Segoe UI" w:hAnsi="Segoe UI" w:cs="Segoe UI"/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Pr="00923D37">
        <w:rPr>
          <w:rFonts w:ascii="Segoe UI" w:hAnsi="Segoe UI" w:cs="Segoe UI"/>
          <w:b/>
          <w:sz w:val="24"/>
          <w:szCs w:val="24"/>
        </w:rPr>
        <w:lastRenderedPageBreak/>
        <w:t>Il Pi</w:t>
      </w:r>
      <w:bookmarkStart w:id="0" w:name="_GoBack"/>
      <w:bookmarkEnd w:id="0"/>
      <w:r w:rsidRPr="00923D37">
        <w:rPr>
          <w:rFonts w:ascii="Segoe UI" w:hAnsi="Segoe UI" w:cs="Segoe UI"/>
          <w:b/>
          <w:sz w:val="24"/>
          <w:szCs w:val="24"/>
        </w:rPr>
        <w:t>ano di Attuazione Regionale YG</w:t>
      </w:r>
    </w:p>
    <w:p w:rsidR="00473ECC" w:rsidRDefault="00473ECC" w:rsidP="007F4C5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Piano regionale </w:t>
      </w:r>
      <w:r w:rsidR="007F4C56" w:rsidRPr="007F4C56">
        <w:rPr>
          <w:sz w:val="24"/>
          <w:szCs w:val="24"/>
        </w:rPr>
        <w:t>indica per ciascuna misura le azioni previste, i target, i</w:t>
      </w:r>
      <w:r w:rsidR="007F4C56">
        <w:rPr>
          <w:sz w:val="24"/>
          <w:szCs w:val="24"/>
        </w:rPr>
        <w:t xml:space="preserve">l </w:t>
      </w:r>
      <w:r w:rsidR="007F4C56" w:rsidRPr="007F4C56">
        <w:rPr>
          <w:sz w:val="24"/>
          <w:szCs w:val="24"/>
        </w:rPr>
        <w:t>parametro di costo, i principali attori coinvolti, le</w:t>
      </w:r>
      <w:r w:rsidR="007F4C56">
        <w:rPr>
          <w:sz w:val="24"/>
          <w:szCs w:val="24"/>
        </w:rPr>
        <w:t xml:space="preserve"> </w:t>
      </w:r>
      <w:r w:rsidR="007F4C56" w:rsidRPr="007F4C56">
        <w:rPr>
          <w:sz w:val="24"/>
          <w:szCs w:val="24"/>
        </w:rPr>
        <w:t>modalità di coinvolgimento dei servizi competenti, pubblici e</w:t>
      </w:r>
      <w:r w:rsidR="007F4C56">
        <w:rPr>
          <w:sz w:val="24"/>
          <w:szCs w:val="24"/>
        </w:rPr>
        <w:t xml:space="preserve"> </w:t>
      </w:r>
      <w:r w:rsidR="007F4C56" w:rsidRPr="007F4C56">
        <w:rPr>
          <w:sz w:val="24"/>
          <w:szCs w:val="24"/>
        </w:rPr>
        <w:t>privati, le modalità di attuazione, i risultati</w:t>
      </w:r>
      <w:r w:rsidR="007F4C56">
        <w:rPr>
          <w:sz w:val="24"/>
          <w:szCs w:val="24"/>
        </w:rPr>
        <w:t xml:space="preserve"> </w:t>
      </w:r>
      <w:r w:rsidR="007F4C56" w:rsidRPr="007F4C56">
        <w:rPr>
          <w:sz w:val="24"/>
          <w:szCs w:val="24"/>
        </w:rPr>
        <w:t>attesi/prodotti e gli interventi di informazione e</w:t>
      </w:r>
      <w:r w:rsidR="007F4C56">
        <w:rPr>
          <w:sz w:val="24"/>
          <w:szCs w:val="24"/>
        </w:rPr>
        <w:t xml:space="preserve"> </w:t>
      </w:r>
      <w:r w:rsidR="007F4C56" w:rsidRPr="007F4C56">
        <w:rPr>
          <w:sz w:val="24"/>
          <w:szCs w:val="24"/>
        </w:rPr>
        <w:t>pubblicità</w:t>
      </w:r>
      <w:r w:rsidR="007F4C56">
        <w:rPr>
          <w:sz w:val="24"/>
          <w:szCs w:val="24"/>
        </w:rPr>
        <w:t xml:space="preserve">, secondo lo schema riportato alle pagine seguenti. </w:t>
      </w:r>
    </w:p>
    <w:p w:rsidR="00C82CE3" w:rsidRDefault="00C82CE3" w:rsidP="007F4C56">
      <w:pPr>
        <w:spacing w:after="0"/>
        <w:jc w:val="both"/>
      </w:pPr>
      <w:r>
        <w:rPr>
          <w:sz w:val="24"/>
          <w:szCs w:val="24"/>
        </w:rPr>
        <w:t xml:space="preserve">Successivamente con la </w:t>
      </w:r>
      <w:r w:rsidR="0079167F" w:rsidRPr="0079167F">
        <w:rPr>
          <w:sz w:val="24"/>
          <w:szCs w:val="24"/>
        </w:rPr>
        <w:t>Delibera di GR n. 985 del 30/06/2014</w:t>
      </w:r>
      <w:r>
        <w:rPr>
          <w:sz w:val="24"/>
          <w:szCs w:val="24"/>
        </w:rPr>
        <w:t xml:space="preserve">, sono state approvate </w:t>
      </w:r>
      <w:r w:rsidR="0079167F" w:rsidRPr="0079167F">
        <w:rPr>
          <w:sz w:val="24"/>
          <w:szCs w:val="24"/>
        </w:rPr>
        <w:t>le prime procedure di attuazione</w:t>
      </w:r>
      <w:r>
        <w:rPr>
          <w:sz w:val="24"/>
          <w:szCs w:val="24"/>
        </w:rPr>
        <w:t xml:space="preserve"> dello stesso Piano regionale </w:t>
      </w:r>
      <w:r w:rsidR="0079167F">
        <w:rPr>
          <w:sz w:val="24"/>
          <w:szCs w:val="24"/>
        </w:rPr>
        <w:t>(</w:t>
      </w:r>
      <w:hyperlink r:id="rId7" w:history="1">
        <w:r w:rsidR="0079167F" w:rsidRPr="002D3AD3">
          <w:rPr>
            <w:rStyle w:val="Collegamentoipertestuale"/>
            <w:sz w:val="24"/>
            <w:szCs w:val="24"/>
          </w:rPr>
          <w:t>http://formazionelavoro.regione.emilia-romagna.it/garanzia-giovani/allegati/delibera-di-gr-n-985-del-30-06-2014</w:t>
        </w:r>
      </w:hyperlink>
      <w:r>
        <w:t>).</w:t>
      </w:r>
    </w:p>
    <w:p w:rsidR="0079167F" w:rsidRDefault="00C82CE3" w:rsidP="007F4C5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Di fatto, l’amministrazione ha deciso di dare priorità ad alcune misure – anche utilizzando allo scopo strumenti già utilizzati a livello regionale – e procrastinare l’avvio di altr</w:t>
      </w:r>
      <w:r w:rsidR="006227C5">
        <w:rPr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 w:rsidR="0079167F">
        <w:rPr>
          <w:sz w:val="24"/>
          <w:szCs w:val="24"/>
        </w:rPr>
        <w:t xml:space="preserve"> </w:t>
      </w:r>
    </w:p>
    <w:p w:rsidR="00C82CE3" w:rsidRDefault="00C82CE3" w:rsidP="00C82CE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primo luogo, si è deciso che le misure riconducibili alla presa in carico dei giovani (misure </w:t>
      </w:r>
      <w:r w:rsidR="0079167F" w:rsidRPr="0079167F">
        <w:rPr>
          <w:sz w:val="24"/>
          <w:szCs w:val="24"/>
        </w:rPr>
        <w:t>1.a “Accoglienza e</w:t>
      </w:r>
      <w:r>
        <w:rPr>
          <w:sz w:val="24"/>
          <w:szCs w:val="24"/>
        </w:rPr>
        <w:t xml:space="preserve"> </w:t>
      </w:r>
      <w:r w:rsidR="0079167F" w:rsidRPr="0079167F">
        <w:rPr>
          <w:sz w:val="24"/>
          <w:szCs w:val="24"/>
        </w:rPr>
        <w:t xml:space="preserve">informazioni sul programma” </w:t>
      </w:r>
      <w:r>
        <w:rPr>
          <w:sz w:val="24"/>
          <w:szCs w:val="24"/>
        </w:rPr>
        <w:t xml:space="preserve">e </w:t>
      </w:r>
      <w:r w:rsidR="0079167F" w:rsidRPr="0079167F">
        <w:rPr>
          <w:sz w:val="24"/>
          <w:szCs w:val="24"/>
        </w:rPr>
        <w:t>1.b “Accoglienza, presa in</w:t>
      </w:r>
      <w:r>
        <w:rPr>
          <w:sz w:val="24"/>
          <w:szCs w:val="24"/>
        </w:rPr>
        <w:t xml:space="preserve"> </w:t>
      </w:r>
      <w:r w:rsidR="0079167F" w:rsidRPr="0079167F">
        <w:rPr>
          <w:sz w:val="24"/>
          <w:szCs w:val="24"/>
        </w:rPr>
        <w:t>carico, orientamento”</w:t>
      </w:r>
      <w:r>
        <w:rPr>
          <w:sz w:val="24"/>
          <w:szCs w:val="24"/>
        </w:rPr>
        <w:t xml:space="preserve">) saranno </w:t>
      </w:r>
      <w:r w:rsidR="0079167F" w:rsidRPr="0079167F">
        <w:rPr>
          <w:sz w:val="24"/>
          <w:szCs w:val="24"/>
        </w:rPr>
        <w:t>rese disponibili, in fase di</w:t>
      </w:r>
      <w:r>
        <w:rPr>
          <w:sz w:val="24"/>
          <w:szCs w:val="24"/>
        </w:rPr>
        <w:t xml:space="preserve"> </w:t>
      </w:r>
      <w:r w:rsidR="0079167F" w:rsidRPr="0079167F">
        <w:rPr>
          <w:sz w:val="24"/>
          <w:szCs w:val="24"/>
        </w:rPr>
        <w:t>prima attuazione, dai Centri per l’impiego</w:t>
      </w:r>
      <w:r>
        <w:rPr>
          <w:sz w:val="24"/>
          <w:szCs w:val="24"/>
        </w:rPr>
        <w:t xml:space="preserve">, </w:t>
      </w:r>
      <w:r w:rsidRPr="0079167F">
        <w:rPr>
          <w:sz w:val="24"/>
          <w:szCs w:val="24"/>
        </w:rPr>
        <w:t xml:space="preserve">senza </w:t>
      </w:r>
      <w:r>
        <w:rPr>
          <w:sz w:val="24"/>
          <w:szCs w:val="24"/>
        </w:rPr>
        <w:t xml:space="preserve">il riconoscimento di alcun costo a carico del </w:t>
      </w:r>
      <w:r w:rsidRPr="0079167F">
        <w:rPr>
          <w:sz w:val="24"/>
          <w:szCs w:val="24"/>
        </w:rPr>
        <w:t>Programma Garanzia per i Giovani</w:t>
      </w:r>
      <w:r>
        <w:rPr>
          <w:sz w:val="24"/>
          <w:szCs w:val="24"/>
        </w:rPr>
        <w:t>.</w:t>
      </w:r>
    </w:p>
    <w:p w:rsidR="00564F75" w:rsidRDefault="00C82CE3" w:rsidP="00FD1D3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secondo luogo, </w:t>
      </w:r>
      <w:r w:rsidR="00564F75">
        <w:rPr>
          <w:sz w:val="24"/>
          <w:szCs w:val="24"/>
        </w:rPr>
        <w:t xml:space="preserve">come si accennava, alcune misure </w:t>
      </w:r>
      <w:r w:rsidR="00DC732C">
        <w:rPr>
          <w:sz w:val="24"/>
          <w:szCs w:val="24"/>
        </w:rPr>
        <w:t xml:space="preserve">sono state </w:t>
      </w:r>
      <w:r w:rsidR="00FD1D31">
        <w:rPr>
          <w:sz w:val="24"/>
          <w:szCs w:val="24"/>
        </w:rPr>
        <w:t xml:space="preserve">rinviate, non essendo peraltro chiaro se mai verranno implementate. Si tratta in particolare della </w:t>
      </w:r>
      <w:r w:rsidR="00564F75" w:rsidRPr="0079167F">
        <w:rPr>
          <w:sz w:val="24"/>
          <w:szCs w:val="24"/>
        </w:rPr>
        <w:t>“Formazione mirata all’inserimento</w:t>
      </w:r>
      <w:r w:rsidR="00564F75">
        <w:rPr>
          <w:sz w:val="24"/>
          <w:szCs w:val="24"/>
        </w:rPr>
        <w:t xml:space="preserve"> </w:t>
      </w:r>
      <w:r w:rsidR="00564F75" w:rsidRPr="0079167F">
        <w:rPr>
          <w:sz w:val="24"/>
          <w:szCs w:val="24"/>
        </w:rPr>
        <w:t>lavorativo”</w:t>
      </w:r>
      <w:r w:rsidR="00FD1D31">
        <w:rPr>
          <w:sz w:val="24"/>
          <w:szCs w:val="24"/>
        </w:rPr>
        <w:t xml:space="preserve">; in questo caso ci si è riservati </w:t>
      </w:r>
      <w:r w:rsidR="00564F75" w:rsidRPr="0079167F">
        <w:rPr>
          <w:sz w:val="24"/>
          <w:szCs w:val="24"/>
        </w:rPr>
        <w:t>di valutare successivamente</w:t>
      </w:r>
      <w:r w:rsidR="00564F75">
        <w:rPr>
          <w:sz w:val="24"/>
          <w:szCs w:val="24"/>
        </w:rPr>
        <w:t xml:space="preserve"> </w:t>
      </w:r>
      <w:r w:rsidR="00564F75" w:rsidRPr="0079167F">
        <w:rPr>
          <w:sz w:val="24"/>
          <w:szCs w:val="24"/>
        </w:rPr>
        <w:t>l’opportunità di rendere disponibili eventuali azioni</w:t>
      </w:r>
      <w:r w:rsidR="00564F75">
        <w:rPr>
          <w:sz w:val="24"/>
          <w:szCs w:val="24"/>
        </w:rPr>
        <w:t xml:space="preserve"> </w:t>
      </w:r>
      <w:r w:rsidR="00564F75" w:rsidRPr="0079167F">
        <w:rPr>
          <w:sz w:val="24"/>
          <w:szCs w:val="24"/>
        </w:rPr>
        <w:t>formative da finanziare anche a valere su altre risorse</w:t>
      </w:r>
      <w:r w:rsidR="00564F75">
        <w:rPr>
          <w:sz w:val="24"/>
          <w:szCs w:val="24"/>
        </w:rPr>
        <w:t xml:space="preserve"> </w:t>
      </w:r>
      <w:r w:rsidR="00564F75" w:rsidRPr="0079167F">
        <w:rPr>
          <w:sz w:val="24"/>
          <w:szCs w:val="24"/>
        </w:rPr>
        <w:t>regionali e comunitarie</w:t>
      </w:r>
      <w:r w:rsidR="00FD1D31">
        <w:rPr>
          <w:sz w:val="24"/>
          <w:szCs w:val="24"/>
        </w:rPr>
        <w:t>. Allo stesso modo, si è deciso per la misura “</w:t>
      </w:r>
      <w:r w:rsidR="00FD1D31" w:rsidRPr="0079167F">
        <w:rPr>
          <w:sz w:val="24"/>
          <w:szCs w:val="24"/>
        </w:rPr>
        <w:t>Accompagnamento al lavoro</w:t>
      </w:r>
      <w:r w:rsidR="00FD1D31">
        <w:rPr>
          <w:sz w:val="24"/>
          <w:szCs w:val="24"/>
        </w:rPr>
        <w:t>”, rispetto alla quale, ancora più esplicitamente, si afferma che “</w:t>
      </w:r>
      <w:r w:rsidR="00564F75" w:rsidRPr="0079167F">
        <w:rPr>
          <w:sz w:val="24"/>
          <w:szCs w:val="24"/>
        </w:rPr>
        <w:t>non sussistano le condizioni per procedere e disporre</w:t>
      </w:r>
      <w:r w:rsidR="00564F75">
        <w:rPr>
          <w:sz w:val="24"/>
          <w:szCs w:val="24"/>
        </w:rPr>
        <w:t xml:space="preserve"> </w:t>
      </w:r>
      <w:r w:rsidR="00564F75" w:rsidRPr="0079167F">
        <w:rPr>
          <w:sz w:val="24"/>
          <w:szCs w:val="24"/>
        </w:rPr>
        <w:t>con riferimento alla misura</w:t>
      </w:r>
      <w:r w:rsidR="00FD1D31">
        <w:rPr>
          <w:sz w:val="24"/>
          <w:szCs w:val="24"/>
        </w:rPr>
        <w:t>”</w:t>
      </w:r>
      <w:r w:rsidR="00564F75" w:rsidRPr="0079167F">
        <w:rPr>
          <w:sz w:val="24"/>
          <w:szCs w:val="24"/>
        </w:rPr>
        <w:t xml:space="preserve">. </w:t>
      </w:r>
    </w:p>
    <w:p w:rsidR="00564F75" w:rsidRDefault="00FD1D31" w:rsidP="00A254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terzo luogo, diversamente per altre misure si tratta di un mero rinvio. È questo il caso delle </w:t>
      </w:r>
      <w:r w:rsidRPr="0079167F">
        <w:rPr>
          <w:sz w:val="24"/>
          <w:szCs w:val="24"/>
        </w:rPr>
        <w:t>misure di incentivazione alle imprese</w:t>
      </w:r>
      <w:r>
        <w:rPr>
          <w:sz w:val="24"/>
          <w:szCs w:val="24"/>
        </w:rPr>
        <w:t xml:space="preserve"> </w:t>
      </w:r>
      <w:r w:rsidRPr="0079167F">
        <w:rPr>
          <w:sz w:val="24"/>
          <w:szCs w:val="24"/>
        </w:rPr>
        <w:t>per l'assunzione con contratto di apprendistato</w:t>
      </w:r>
      <w:r>
        <w:rPr>
          <w:sz w:val="24"/>
          <w:szCs w:val="24"/>
        </w:rPr>
        <w:t xml:space="preserve"> </w:t>
      </w:r>
      <w:r w:rsidRPr="0079167F">
        <w:rPr>
          <w:sz w:val="24"/>
          <w:szCs w:val="24"/>
        </w:rPr>
        <w:t>per la</w:t>
      </w:r>
      <w:r>
        <w:rPr>
          <w:sz w:val="24"/>
          <w:szCs w:val="24"/>
        </w:rPr>
        <w:t xml:space="preserve"> </w:t>
      </w:r>
      <w:r w:rsidRPr="0079167F">
        <w:rPr>
          <w:sz w:val="24"/>
          <w:szCs w:val="24"/>
        </w:rPr>
        <w:t>qualifica e per il diploma professionale o di</w:t>
      </w:r>
      <w:r>
        <w:rPr>
          <w:sz w:val="24"/>
          <w:szCs w:val="24"/>
        </w:rPr>
        <w:t xml:space="preserve"> </w:t>
      </w:r>
      <w:r w:rsidRPr="0079167F">
        <w:rPr>
          <w:sz w:val="24"/>
          <w:szCs w:val="24"/>
        </w:rPr>
        <w:t>apprendistato per l’alta formazione e la ricerca</w:t>
      </w:r>
      <w:r w:rsidR="00A2542C">
        <w:rPr>
          <w:sz w:val="24"/>
          <w:szCs w:val="24"/>
        </w:rPr>
        <w:t xml:space="preserve">, rispetto alle quali, posto che </w:t>
      </w:r>
      <w:r w:rsidR="00564F75" w:rsidRPr="0079167F">
        <w:rPr>
          <w:sz w:val="24"/>
          <w:szCs w:val="24"/>
        </w:rPr>
        <w:t>l’offerta formativa è già disponibile e finanziabile</w:t>
      </w:r>
      <w:r w:rsidR="00A2542C">
        <w:rPr>
          <w:sz w:val="24"/>
          <w:szCs w:val="24"/>
        </w:rPr>
        <w:t xml:space="preserve">, si afferma che </w:t>
      </w:r>
      <w:r w:rsidR="00564F75" w:rsidRPr="0079167F">
        <w:rPr>
          <w:sz w:val="24"/>
          <w:szCs w:val="24"/>
        </w:rPr>
        <w:t xml:space="preserve">si provvederà </w:t>
      </w:r>
      <w:r w:rsidR="00A2542C">
        <w:rPr>
          <w:sz w:val="24"/>
          <w:szCs w:val="24"/>
        </w:rPr>
        <w:t>più avanti. Lo stesso vale per la “</w:t>
      </w:r>
      <w:r w:rsidR="00564F75" w:rsidRPr="0079167F">
        <w:rPr>
          <w:sz w:val="24"/>
          <w:szCs w:val="24"/>
        </w:rPr>
        <w:t>Mobilità professionale transnazionale e</w:t>
      </w:r>
      <w:r w:rsidR="00564F75">
        <w:rPr>
          <w:sz w:val="24"/>
          <w:szCs w:val="24"/>
        </w:rPr>
        <w:t xml:space="preserve"> </w:t>
      </w:r>
      <w:r w:rsidR="00564F75" w:rsidRPr="0079167F">
        <w:rPr>
          <w:sz w:val="24"/>
          <w:szCs w:val="24"/>
        </w:rPr>
        <w:t>territoriale</w:t>
      </w:r>
      <w:r w:rsidR="00A2542C">
        <w:rPr>
          <w:sz w:val="24"/>
          <w:szCs w:val="24"/>
        </w:rPr>
        <w:t>” e per il “</w:t>
      </w:r>
      <w:r w:rsidR="00A2542C" w:rsidRPr="0079167F">
        <w:rPr>
          <w:sz w:val="24"/>
          <w:szCs w:val="24"/>
        </w:rPr>
        <w:t>Bonus occupazionale</w:t>
      </w:r>
      <w:r w:rsidR="00A2542C">
        <w:rPr>
          <w:sz w:val="24"/>
          <w:szCs w:val="24"/>
        </w:rPr>
        <w:t xml:space="preserve">”: per entrambe si è disposto che </w:t>
      </w:r>
      <w:r w:rsidR="00564F75" w:rsidRPr="0079167F">
        <w:rPr>
          <w:sz w:val="24"/>
          <w:szCs w:val="24"/>
        </w:rPr>
        <w:t>si provvederà successivamente</w:t>
      </w:r>
      <w:r w:rsidR="00A2542C">
        <w:rPr>
          <w:sz w:val="24"/>
          <w:szCs w:val="24"/>
        </w:rPr>
        <w:t>.</w:t>
      </w:r>
    </w:p>
    <w:p w:rsidR="00A2542C" w:rsidRPr="0079167F" w:rsidRDefault="008F2F85" w:rsidP="00A254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Infine, con la Delibera n. 985/2014 all’inizio richiamata, si è invece data immediata attuazione ad alcune delle misure, a tal fine predisponendo appositi avvisi finalizzati alla selezione dei relativi soggetti attuatori.     </w:t>
      </w:r>
    </w:p>
    <w:p w:rsidR="0079167F" w:rsidRDefault="00AD107F" w:rsidP="0079167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 tratta in particolare della misura </w:t>
      </w:r>
      <w:r w:rsidRPr="0079167F">
        <w:rPr>
          <w:sz w:val="24"/>
          <w:szCs w:val="24"/>
        </w:rPr>
        <w:t>“Orientamento specialistico o di II livello”</w:t>
      </w:r>
      <w:r>
        <w:rPr>
          <w:sz w:val="24"/>
          <w:szCs w:val="24"/>
        </w:rPr>
        <w:t xml:space="preserve">, per la quale sono stati invitati </w:t>
      </w:r>
      <w:r w:rsidR="0079167F" w:rsidRPr="0079167F">
        <w:rPr>
          <w:sz w:val="24"/>
          <w:szCs w:val="24"/>
        </w:rPr>
        <w:t>gli enti</w:t>
      </w:r>
      <w:r w:rsidR="00C82CE3">
        <w:rPr>
          <w:sz w:val="24"/>
          <w:szCs w:val="24"/>
        </w:rPr>
        <w:t xml:space="preserve"> </w:t>
      </w:r>
      <w:r w:rsidR="0079167F" w:rsidRPr="0079167F">
        <w:rPr>
          <w:sz w:val="24"/>
          <w:szCs w:val="24"/>
        </w:rPr>
        <w:t>di formazione professionali accreditati</w:t>
      </w:r>
      <w:r w:rsidR="009861DF">
        <w:rPr>
          <w:sz w:val="24"/>
          <w:szCs w:val="24"/>
        </w:rPr>
        <w:t xml:space="preserve"> per realizzare un piano di accompagnamento rivolto a</w:t>
      </w:r>
      <w:r w:rsidR="009861DF" w:rsidRPr="0079167F">
        <w:rPr>
          <w:sz w:val="24"/>
          <w:szCs w:val="24"/>
        </w:rPr>
        <w:t>i giovani più distanti dal mercato</w:t>
      </w:r>
      <w:r w:rsidR="009861DF">
        <w:rPr>
          <w:sz w:val="24"/>
          <w:szCs w:val="24"/>
        </w:rPr>
        <w:t xml:space="preserve"> </w:t>
      </w:r>
      <w:r w:rsidR="009861DF" w:rsidRPr="0079167F">
        <w:rPr>
          <w:sz w:val="24"/>
          <w:szCs w:val="24"/>
        </w:rPr>
        <w:t>del lavoro</w:t>
      </w:r>
      <w:r>
        <w:rPr>
          <w:sz w:val="24"/>
          <w:szCs w:val="24"/>
        </w:rPr>
        <w:t xml:space="preserve">. In particolare questi </w:t>
      </w:r>
      <w:r w:rsidR="009861DF">
        <w:rPr>
          <w:sz w:val="24"/>
          <w:szCs w:val="24"/>
        </w:rPr>
        <w:t xml:space="preserve">ultimi </w:t>
      </w:r>
      <w:r>
        <w:rPr>
          <w:sz w:val="24"/>
          <w:szCs w:val="24"/>
        </w:rPr>
        <w:t xml:space="preserve">sono stati </w:t>
      </w:r>
      <w:r w:rsidR="009861DF">
        <w:rPr>
          <w:sz w:val="24"/>
          <w:szCs w:val="24"/>
        </w:rPr>
        <w:t xml:space="preserve">anche </w:t>
      </w:r>
      <w:r>
        <w:rPr>
          <w:sz w:val="24"/>
          <w:szCs w:val="24"/>
        </w:rPr>
        <w:t xml:space="preserve">chiamati a presentare candidatura per </w:t>
      </w:r>
      <w:r w:rsidR="0079167F" w:rsidRPr="0079167F">
        <w:rPr>
          <w:sz w:val="24"/>
          <w:szCs w:val="24"/>
        </w:rPr>
        <w:t>il</w:t>
      </w:r>
      <w:r w:rsidR="00C82CE3">
        <w:rPr>
          <w:sz w:val="24"/>
          <w:szCs w:val="24"/>
        </w:rPr>
        <w:t xml:space="preserve"> </w:t>
      </w:r>
      <w:r w:rsidR="0079167F" w:rsidRPr="0079167F">
        <w:rPr>
          <w:sz w:val="24"/>
          <w:szCs w:val="24"/>
        </w:rPr>
        <w:t>servizio di formalizzazione e certificazione delle</w:t>
      </w:r>
      <w:r w:rsidR="00C82CE3">
        <w:rPr>
          <w:sz w:val="24"/>
          <w:szCs w:val="24"/>
        </w:rPr>
        <w:t xml:space="preserve"> </w:t>
      </w:r>
      <w:r w:rsidR="0079167F" w:rsidRPr="0079167F">
        <w:rPr>
          <w:sz w:val="24"/>
          <w:szCs w:val="24"/>
        </w:rPr>
        <w:t>competenze acquisite dai giovani attraverso i tirocini</w:t>
      </w:r>
      <w:r w:rsidR="00C82CE3">
        <w:rPr>
          <w:sz w:val="24"/>
          <w:szCs w:val="24"/>
        </w:rPr>
        <w:t xml:space="preserve"> </w:t>
      </w:r>
      <w:r w:rsidR="0079167F" w:rsidRPr="0079167F">
        <w:rPr>
          <w:sz w:val="24"/>
          <w:szCs w:val="24"/>
        </w:rPr>
        <w:t>formativi o i progetti di servizio civile regionale, quali</w:t>
      </w:r>
      <w:r w:rsidR="00C82CE3">
        <w:rPr>
          <w:sz w:val="24"/>
          <w:szCs w:val="24"/>
        </w:rPr>
        <w:t xml:space="preserve"> </w:t>
      </w:r>
      <w:r w:rsidR="0079167F" w:rsidRPr="0079167F">
        <w:rPr>
          <w:sz w:val="24"/>
          <w:szCs w:val="24"/>
        </w:rPr>
        <w:t>azioni di orientamento in uscita</w:t>
      </w:r>
      <w:r>
        <w:rPr>
          <w:sz w:val="24"/>
          <w:szCs w:val="24"/>
        </w:rPr>
        <w:t>.</w:t>
      </w:r>
      <w:r w:rsidR="0079489F">
        <w:rPr>
          <w:sz w:val="24"/>
          <w:szCs w:val="24"/>
        </w:rPr>
        <w:t xml:space="preserve"> In stretta connessione sono state approvate</w:t>
      </w:r>
      <w:r w:rsidR="009861DF">
        <w:rPr>
          <w:sz w:val="24"/>
          <w:szCs w:val="24"/>
        </w:rPr>
        <w:t xml:space="preserve"> inoltre</w:t>
      </w:r>
      <w:r w:rsidR="0079489F">
        <w:rPr>
          <w:sz w:val="24"/>
          <w:szCs w:val="24"/>
        </w:rPr>
        <w:t xml:space="preserve"> </w:t>
      </w:r>
      <w:r w:rsidR="0079167F" w:rsidRPr="0079167F">
        <w:rPr>
          <w:sz w:val="24"/>
          <w:szCs w:val="24"/>
        </w:rPr>
        <w:t>le procedure per validare un</w:t>
      </w:r>
      <w:r w:rsidR="00C82CE3">
        <w:rPr>
          <w:sz w:val="24"/>
          <w:szCs w:val="24"/>
        </w:rPr>
        <w:t xml:space="preserve"> </w:t>
      </w:r>
      <w:r w:rsidR="0079167F" w:rsidRPr="0079167F">
        <w:rPr>
          <w:sz w:val="24"/>
          <w:szCs w:val="24"/>
        </w:rPr>
        <w:t>primo elenco, aggiornabile, di soggetti</w:t>
      </w:r>
      <w:r w:rsidR="00C82CE3">
        <w:rPr>
          <w:sz w:val="24"/>
          <w:szCs w:val="24"/>
        </w:rPr>
        <w:t xml:space="preserve"> </w:t>
      </w:r>
      <w:r w:rsidR="0079489F">
        <w:rPr>
          <w:sz w:val="24"/>
          <w:szCs w:val="24"/>
        </w:rPr>
        <w:t>promotori della misura dei</w:t>
      </w:r>
      <w:r w:rsidR="0079167F" w:rsidRPr="0079167F">
        <w:rPr>
          <w:sz w:val="24"/>
          <w:szCs w:val="24"/>
        </w:rPr>
        <w:t xml:space="preserve"> tirocini</w:t>
      </w:r>
      <w:r w:rsidR="0079489F">
        <w:rPr>
          <w:sz w:val="24"/>
          <w:szCs w:val="24"/>
        </w:rPr>
        <w:t xml:space="preserve"> extracurriculari.</w:t>
      </w:r>
    </w:p>
    <w:p w:rsidR="0079167F" w:rsidRDefault="0079489F" w:rsidP="009861D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misure “servizio civile” e “sostegno </w:t>
      </w:r>
      <w:r w:rsidRPr="0079167F">
        <w:rPr>
          <w:sz w:val="24"/>
          <w:szCs w:val="24"/>
        </w:rPr>
        <w:t>all’autoimpiego e all’autoimprenditorialità</w:t>
      </w:r>
      <w:r>
        <w:rPr>
          <w:sz w:val="24"/>
          <w:szCs w:val="24"/>
        </w:rPr>
        <w:t xml:space="preserve">” sono state </w:t>
      </w:r>
      <w:r w:rsidR="009861DF">
        <w:rPr>
          <w:sz w:val="24"/>
          <w:szCs w:val="24"/>
        </w:rPr>
        <w:t xml:space="preserve">invece </w:t>
      </w:r>
      <w:r>
        <w:rPr>
          <w:sz w:val="24"/>
          <w:szCs w:val="24"/>
        </w:rPr>
        <w:t>avviate, inquadrandole in misure già presenti nell’ordinamento regionale. Per la prima sono state approvate</w:t>
      </w:r>
      <w:r w:rsidR="0079167F" w:rsidRPr="0079167F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 w:rsidR="0079167F" w:rsidRPr="0079167F">
        <w:rPr>
          <w:sz w:val="24"/>
          <w:szCs w:val="24"/>
        </w:rPr>
        <w:t>delib</w:t>
      </w:r>
      <w:r>
        <w:rPr>
          <w:sz w:val="24"/>
          <w:szCs w:val="24"/>
        </w:rPr>
        <w:t>.g.r</w:t>
      </w:r>
      <w:proofErr w:type="spellEnd"/>
      <w:r>
        <w:rPr>
          <w:sz w:val="24"/>
          <w:szCs w:val="24"/>
        </w:rPr>
        <w:t xml:space="preserve">. </w:t>
      </w:r>
      <w:r w:rsidR="0079167F" w:rsidRPr="0079167F">
        <w:rPr>
          <w:sz w:val="24"/>
          <w:szCs w:val="24"/>
        </w:rPr>
        <w:t>n. 818</w:t>
      </w:r>
      <w:r>
        <w:rPr>
          <w:sz w:val="24"/>
          <w:szCs w:val="24"/>
        </w:rPr>
        <w:t>/</w:t>
      </w:r>
      <w:r w:rsidR="0079167F" w:rsidRPr="0079167F">
        <w:rPr>
          <w:sz w:val="24"/>
          <w:szCs w:val="24"/>
        </w:rPr>
        <w:t xml:space="preserve"> 2014</w:t>
      </w:r>
      <w:r>
        <w:rPr>
          <w:sz w:val="24"/>
          <w:szCs w:val="24"/>
        </w:rPr>
        <w:t>)</w:t>
      </w:r>
      <w:r w:rsidR="006227C5">
        <w:rPr>
          <w:sz w:val="24"/>
          <w:szCs w:val="24"/>
        </w:rPr>
        <w:t xml:space="preserve"> </w:t>
      </w:r>
      <w:r w:rsidR="0079167F" w:rsidRPr="0079167F">
        <w:rPr>
          <w:sz w:val="24"/>
          <w:szCs w:val="24"/>
        </w:rPr>
        <w:t>le modalità per la presentazione dei</w:t>
      </w:r>
      <w:r w:rsidR="006227C5">
        <w:rPr>
          <w:sz w:val="24"/>
          <w:szCs w:val="24"/>
        </w:rPr>
        <w:t xml:space="preserve"> </w:t>
      </w:r>
      <w:r w:rsidR="0079167F" w:rsidRPr="0079167F">
        <w:rPr>
          <w:sz w:val="24"/>
          <w:szCs w:val="24"/>
        </w:rPr>
        <w:t xml:space="preserve">progetti di servizio </w:t>
      </w:r>
      <w:r w:rsidR="0079167F" w:rsidRPr="0079167F">
        <w:rPr>
          <w:sz w:val="24"/>
          <w:szCs w:val="24"/>
        </w:rPr>
        <w:lastRenderedPageBreak/>
        <w:t>civile regionale</w:t>
      </w:r>
      <w:r w:rsidR="009861DF">
        <w:rPr>
          <w:sz w:val="24"/>
          <w:szCs w:val="24"/>
        </w:rPr>
        <w:t>,</w:t>
      </w:r>
      <w:r>
        <w:rPr>
          <w:sz w:val="24"/>
          <w:szCs w:val="24"/>
        </w:rPr>
        <w:t xml:space="preserve"> in coerenza con la legge regionale che disciplina questa materia (l.r. n.</w:t>
      </w:r>
      <w:r w:rsidRPr="0079167F">
        <w:rPr>
          <w:sz w:val="24"/>
          <w:szCs w:val="24"/>
        </w:rPr>
        <w:t>20/2003</w:t>
      </w:r>
      <w:r>
        <w:rPr>
          <w:sz w:val="24"/>
          <w:szCs w:val="24"/>
        </w:rPr>
        <w:t>). La seconda è stata inquadrata invece nel</w:t>
      </w:r>
      <w:r w:rsidR="009861DF">
        <w:rPr>
          <w:sz w:val="24"/>
          <w:szCs w:val="24"/>
        </w:rPr>
        <w:t xml:space="preserve"> catalogo regionale dell’offerta formativa. Con al delibera in commento, in prima istanza quindi si è </w:t>
      </w:r>
      <w:r w:rsidR="009861DF" w:rsidRPr="0079167F">
        <w:rPr>
          <w:sz w:val="24"/>
          <w:szCs w:val="24"/>
        </w:rPr>
        <w:t xml:space="preserve">rivolto </w:t>
      </w:r>
      <w:r w:rsidR="009861DF">
        <w:rPr>
          <w:sz w:val="24"/>
          <w:szCs w:val="24"/>
        </w:rPr>
        <w:t xml:space="preserve">un invito </w:t>
      </w:r>
      <w:r w:rsidR="009861DF" w:rsidRPr="0079167F">
        <w:rPr>
          <w:sz w:val="24"/>
          <w:szCs w:val="24"/>
        </w:rPr>
        <w:t xml:space="preserve">ai soggetti attuatori presenti </w:t>
      </w:r>
      <w:r w:rsidR="009861DF">
        <w:rPr>
          <w:sz w:val="24"/>
          <w:szCs w:val="24"/>
        </w:rPr>
        <w:t xml:space="preserve">in questo </w:t>
      </w:r>
      <w:r w:rsidR="009861DF" w:rsidRPr="0079167F">
        <w:rPr>
          <w:sz w:val="24"/>
          <w:szCs w:val="24"/>
        </w:rPr>
        <w:t>Catalogo a rendere</w:t>
      </w:r>
      <w:r w:rsidR="009861DF">
        <w:rPr>
          <w:sz w:val="24"/>
          <w:szCs w:val="24"/>
        </w:rPr>
        <w:t xml:space="preserve"> </w:t>
      </w:r>
      <w:r w:rsidR="009861DF" w:rsidRPr="0079167F">
        <w:rPr>
          <w:sz w:val="24"/>
          <w:szCs w:val="24"/>
        </w:rPr>
        <w:t xml:space="preserve">disponibile la propria offerta </w:t>
      </w:r>
      <w:r w:rsidR="009861DF">
        <w:rPr>
          <w:sz w:val="24"/>
          <w:szCs w:val="24"/>
        </w:rPr>
        <w:t>per “</w:t>
      </w:r>
      <w:r w:rsidR="0079167F" w:rsidRPr="0079167F">
        <w:rPr>
          <w:sz w:val="24"/>
          <w:szCs w:val="24"/>
        </w:rPr>
        <w:t>azioni per l'autoimpiego e la creazione di</w:t>
      </w:r>
      <w:r w:rsidR="006227C5">
        <w:rPr>
          <w:sz w:val="24"/>
          <w:szCs w:val="24"/>
        </w:rPr>
        <w:t xml:space="preserve"> </w:t>
      </w:r>
      <w:r w:rsidR="0079167F" w:rsidRPr="0079167F">
        <w:rPr>
          <w:sz w:val="24"/>
          <w:szCs w:val="24"/>
        </w:rPr>
        <w:t>impresa ad accesso individuale</w:t>
      </w:r>
      <w:r w:rsidR="009861DF">
        <w:rPr>
          <w:sz w:val="24"/>
          <w:szCs w:val="24"/>
        </w:rPr>
        <w:t xml:space="preserve">” (ai sensi </w:t>
      </w:r>
      <w:r w:rsidR="0079167F" w:rsidRPr="0079167F">
        <w:rPr>
          <w:sz w:val="24"/>
          <w:szCs w:val="24"/>
        </w:rPr>
        <w:t>della</w:t>
      </w:r>
      <w:r w:rsidR="009861DF">
        <w:rPr>
          <w:sz w:val="24"/>
          <w:szCs w:val="24"/>
        </w:rPr>
        <w:t xml:space="preserve"> </w:t>
      </w:r>
      <w:proofErr w:type="spellStart"/>
      <w:r w:rsidR="009861DF">
        <w:rPr>
          <w:sz w:val="24"/>
          <w:szCs w:val="24"/>
        </w:rPr>
        <w:t>delib</w:t>
      </w:r>
      <w:proofErr w:type="spellEnd"/>
      <w:r w:rsidR="009861DF">
        <w:rPr>
          <w:sz w:val="24"/>
          <w:szCs w:val="24"/>
        </w:rPr>
        <w:t xml:space="preserve">. </w:t>
      </w:r>
      <w:proofErr w:type="spellStart"/>
      <w:r w:rsidR="009861DF">
        <w:rPr>
          <w:sz w:val="24"/>
          <w:szCs w:val="24"/>
        </w:rPr>
        <w:t>G.r</w:t>
      </w:r>
      <w:proofErr w:type="spellEnd"/>
      <w:r w:rsidR="009861DF">
        <w:rPr>
          <w:sz w:val="24"/>
          <w:szCs w:val="24"/>
        </w:rPr>
        <w:t>.</w:t>
      </w:r>
      <w:r w:rsidR="0079167F" w:rsidRPr="0079167F">
        <w:rPr>
          <w:sz w:val="24"/>
          <w:szCs w:val="24"/>
        </w:rPr>
        <w:t xml:space="preserve"> n. 413/2012</w:t>
      </w:r>
      <w:r w:rsidR="009861DF">
        <w:rPr>
          <w:sz w:val="24"/>
          <w:szCs w:val="24"/>
        </w:rPr>
        <w:t xml:space="preserve">). Prevedendo poi che, </w:t>
      </w:r>
      <w:r w:rsidR="0079167F" w:rsidRPr="0079167F">
        <w:rPr>
          <w:sz w:val="24"/>
          <w:szCs w:val="24"/>
        </w:rPr>
        <w:t>con successivo atto, in esito alla procedura per</w:t>
      </w:r>
      <w:r w:rsidR="006227C5">
        <w:rPr>
          <w:sz w:val="24"/>
          <w:szCs w:val="24"/>
        </w:rPr>
        <w:t xml:space="preserve"> </w:t>
      </w:r>
      <w:r w:rsidR="0079167F" w:rsidRPr="0079167F">
        <w:rPr>
          <w:sz w:val="24"/>
          <w:szCs w:val="24"/>
        </w:rPr>
        <w:t>l’individuazione dei soggetti attuatori, si provvederà</w:t>
      </w:r>
      <w:r w:rsidR="006227C5">
        <w:rPr>
          <w:sz w:val="24"/>
          <w:szCs w:val="24"/>
        </w:rPr>
        <w:t xml:space="preserve"> </w:t>
      </w:r>
      <w:r w:rsidR="0079167F" w:rsidRPr="0079167F">
        <w:rPr>
          <w:sz w:val="24"/>
          <w:szCs w:val="24"/>
        </w:rPr>
        <w:t>all’approvazione dell’avviso rivolto a giovani per</w:t>
      </w:r>
      <w:r w:rsidR="006227C5">
        <w:rPr>
          <w:sz w:val="24"/>
          <w:szCs w:val="24"/>
        </w:rPr>
        <w:t xml:space="preserve"> </w:t>
      </w:r>
      <w:r w:rsidR="0079167F" w:rsidRPr="0079167F">
        <w:rPr>
          <w:sz w:val="24"/>
          <w:szCs w:val="24"/>
        </w:rPr>
        <w:t>accedere ai "Percorsi di accompagnamento al fare impresa"</w:t>
      </w:r>
      <w:r w:rsidR="009861DF">
        <w:rPr>
          <w:sz w:val="24"/>
          <w:szCs w:val="24"/>
        </w:rPr>
        <w:t xml:space="preserve">. </w:t>
      </w:r>
    </w:p>
    <w:p w:rsidR="0079167F" w:rsidRDefault="009861DF" w:rsidP="0079167F">
      <w:pPr>
        <w:spacing w:after="0"/>
        <w:jc w:val="both"/>
        <w:rPr>
          <w:sz w:val="24"/>
          <w:szCs w:val="24"/>
        </w:rPr>
        <w:sectPr w:rsidR="0079167F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>
        <w:rPr>
          <w:sz w:val="24"/>
          <w:szCs w:val="24"/>
        </w:rPr>
        <w:t xml:space="preserve"> </w:t>
      </w:r>
    </w:p>
    <w:tbl>
      <w:tblPr>
        <w:tblStyle w:val="Grigliatabella"/>
        <w:tblW w:w="5218" w:type="pct"/>
        <w:tblLook w:val="04A0" w:firstRow="1" w:lastRow="0" w:firstColumn="1" w:lastColumn="0" w:noHBand="0" w:noVBand="1"/>
      </w:tblPr>
      <w:tblGrid>
        <w:gridCol w:w="1323"/>
        <w:gridCol w:w="1462"/>
        <w:gridCol w:w="6033"/>
        <w:gridCol w:w="6317"/>
      </w:tblGrid>
      <w:tr w:rsidR="00473ECC" w:rsidRPr="007A43A2" w:rsidTr="00BF699A">
        <w:tc>
          <w:tcPr>
            <w:tcW w:w="437" w:type="pct"/>
          </w:tcPr>
          <w:p w:rsidR="00473ECC" w:rsidRPr="007A43A2" w:rsidRDefault="00473ECC" w:rsidP="000346A2">
            <w:pPr>
              <w:jc w:val="center"/>
              <w:rPr>
                <w:b/>
                <w:sz w:val="18"/>
                <w:szCs w:val="18"/>
              </w:rPr>
            </w:pPr>
            <w:r w:rsidRPr="007A43A2">
              <w:rPr>
                <w:b/>
                <w:sz w:val="18"/>
                <w:szCs w:val="18"/>
              </w:rPr>
              <w:lastRenderedPageBreak/>
              <w:t>Attività</w:t>
            </w:r>
          </w:p>
        </w:tc>
        <w:tc>
          <w:tcPr>
            <w:tcW w:w="483" w:type="pct"/>
          </w:tcPr>
          <w:p w:rsidR="00473ECC" w:rsidRPr="007A43A2" w:rsidRDefault="00473ECC" w:rsidP="000346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Target</w:t>
            </w:r>
          </w:p>
        </w:tc>
        <w:tc>
          <w:tcPr>
            <w:tcW w:w="1993" w:type="pct"/>
          </w:tcPr>
          <w:p w:rsidR="00473ECC" w:rsidRPr="007A43A2" w:rsidRDefault="00473ECC" w:rsidP="000346A2">
            <w:pPr>
              <w:jc w:val="center"/>
              <w:rPr>
                <w:b/>
                <w:sz w:val="18"/>
                <w:szCs w:val="18"/>
              </w:rPr>
            </w:pPr>
            <w:r w:rsidRPr="007A43A2">
              <w:rPr>
                <w:b/>
                <w:sz w:val="18"/>
                <w:szCs w:val="18"/>
              </w:rPr>
              <w:t>Contenuto</w:t>
            </w:r>
          </w:p>
        </w:tc>
        <w:tc>
          <w:tcPr>
            <w:tcW w:w="2088" w:type="pct"/>
          </w:tcPr>
          <w:p w:rsidR="00473ECC" w:rsidRPr="007A43A2" w:rsidRDefault="00473ECC" w:rsidP="000346A2">
            <w:pPr>
              <w:jc w:val="center"/>
              <w:rPr>
                <w:b/>
                <w:sz w:val="18"/>
                <w:szCs w:val="18"/>
              </w:rPr>
            </w:pPr>
            <w:r w:rsidRPr="007A43A2">
              <w:rPr>
                <w:b/>
                <w:sz w:val="18"/>
                <w:szCs w:val="18"/>
              </w:rPr>
              <w:t>Attuatori</w:t>
            </w:r>
          </w:p>
        </w:tc>
      </w:tr>
      <w:tr w:rsidR="00473ECC" w:rsidRPr="007A43A2" w:rsidTr="00BF699A">
        <w:tc>
          <w:tcPr>
            <w:tcW w:w="437" w:type="pct"/>
          </w:tcPr>
          <w:p w:rsidR="00473ECC" w:rsidRPr="007A43A2" w:rsidRDefault="00473ECC" w:rsidP="00473E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="007F4C56">
              <w:rPr>
                <w:sz w:val="18"/>
                <w:szCs w:val="18"/>
              </w:rPr>
              <w:t xml:space="preserve">. </w:t>
            </w:r>
            <w:r w:rsidR="007F4C56" w:rsidRPr="007F4C56">
              <w:rPr>
                <w:sz w:val="18"/>
                <w:szCs w:val="18"/>
              </w:rPr>
              <w:t>Accoglienza e informazioni sul programma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83" w:type="pct"/>
          </w:tcPr>
          <w:p w:rsidR="00473ECC" w:rsidRPr="007A43A2" w:rsidRDefault="00140359" w:rsidP="000346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Tutti </w:t>
            </w:r>
          </w:p>
        </w:tc>
        <w:tc>
          <w:tcPr>
            <w:tcW w:w="1993" w:type="pct"/>
          </w:tcPr>
          <w:p w:rsidR="007F4C56" w:rsidRPr="007F4C56" w:rsidRDefault="007F4C56" w:rsidP="007F4C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7F4C56">
              <w:rPr>
                <w:sz w:val="18"/>
                <w:szCs w:val="18"/>
              </w:rPr>
              <w:t>acilitare e sostenere l'utente nell'acquisizione di</w:t>
            </w:r>
            <w:r>
              <w:rPr>
                <w:sz w:val="18"/>
                <w:szCs w:val="18"/>
              </w:rPr>
              <w:t xml:space="preserve"> </w:t>
            </w:r>
            <w:r w:rsidRPr="007F4C56">
              <w:rPr>
                <w:sz w:val="18"/>
                <w:szCs w:val="18"/>
              </w:rPr>
              <w:t>informazioni, anche in auto consultazione, utili a valutare la partecipazione al</w:t>
            </w:r>
            <w:r>
              <w:rPr>
                <w:sz w:val="18"/>
                <w:szCs w:val="18"/>
              </w:rPr>
              <w:t xml:space="preserve"> </w:t>
            </w:r>
            <w:r w:rsidRPr="007F4C56">
              <w:rPr>
                <w:sz w:val="18"/>
                <w:szCs w:val="18"/>
              </w:rPr>
              <w:t>Programma YG e a orientarsi rispetto ai servizi disponibili.</w:t>
            </w:r>
            <w:r>
              <w:rPr>
                <w:sz w:val="18"/>
                <w:szCs w:val="18"/>
              </w:rPr>
              <w:t xml:space="preserve"> </w:t>
            </w:r>
            <w:r w:rsidRPr="007F4C56">
              <w:rPr>
                <w:sz w:val="18"/>
                <w:szCs w:val="18"/>
              </w:rPr>
              <w:t>Nello specifico:</w:t>
            </w:r>
          </w:p>
          <w:p w:rsidR="007F4C56" w:rsidRPr="007F4C56" w:rsidRDefault="007F4C56" w:rsidP="007F4C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7F4C56">
              <w:rPr>
                <w:sz w:val="18"/>
                <w:szCs w:val="18"/>
              </w:rPr>
              <w:t xml:space="preserve"> Informazione sul Programma YG, sui servizi e le misure disponibili;</w:t>
            </w:r>
          </w:p>
          <w:p w:rsidR="007F4C56" w:rsidRPr="007F4C56" w:rsidRDefault="007F4C56" w:rsidP="007F4C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7F4C56">
              <w:rPr>
                <w:sz w:val="18"/>
                <w:szCs w:val="18"/>
              </w:rPr>
              <w:t xml:space="preserve"> Informazioni sulla rete dei servizi competenti;</w:t>
            </w:r>
          </w:p>
          <w:p w:rsidR="007F4C56" w:rsidRPr="007F4C56" w:rsidRDefault="007F4C56" w:rsidP="007F4C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7F4C56">
              <w:rPr>
                <w:sz w:val="18"/>
                <w:szCs w:val="18"/>
              </w:rPr>
              <w:t xml:space="preserve"> Informazione sulle modalità di accesso e di fruizione nell'ambito della rete</w:t>
            </w:r>
          </w:p>
          <w:p w:rsidR="007F4C56" w:rsidRPr="007F4C56" w:rsidRDefault="007F4C56" w:rsidP="007F4C56">
            <w:pPr>
              <w:jc w:val="both"/>
              <w:rPr>
                <w:sz w:val="18"/>
                <w:szCs w:val="18"/>
              </w:rPr>
            </w:pPr>
            <w:r w:rsidRPr="007F4C56">
              <w:rPr>
                <w:sz w:val="18"/>
                <w:szCs w:val="18"/>
              </w:rPr>
              <w:t>territoriale del lavoro e della formazione;</w:t>
            </w:r>
          </w:p>
          <w:p w:rsidR="007F4C56" w:rsidRPr="007F4C56" w:rsidRDefault="007F4C56" w:rsidP="007F4C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7F4C56">
              <w:rPr>
                <w:sz w:val="18"/>
                <w:szCs w:val="18"/>
              </w:rPr>
              <w:t xml:space="preserve"> Informazioni sugli adempimenti amministrativi legati alla registrazione presso i</w:t>
            </w:r>
          </w:p>
          <w:p w:rsidR="007F4C56" w:rsidRPr="007F4C56" w:rsidRDefault="007F4C56" w:rsidP="007F4C56">
            <w:pPr>
              <w:jc w:val="both"/>
              <w:rPr>
                <w:sz w:val="18"/>
                <w:szCs w:val="18"/>
              </w:rPr>
            </w:pPr>
            <w:r w:rsidRPr="007F4C56">
              <w:rPr>
                <w:sz w:val="18"/>
                <w:szCs w:val="18"/>
              </w:rPr>
              <w:t>servizi competenti.</w:t>
            </w:r>
          </w:p>
          <w:p w:rsidR="00473ECC" w:rsidRPr="007A43A2" w:rsidRDefault="007F4C56" w:rsidP="007F4C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7F4C56">
              <w:rPr>
                <w:sz w:val="18"/>
                <w:szCs w:val="18"/>
              </w:rPr>
              <w:t xml:space="preserve"> rilevazione e registrazione nel sistema informativo delle caratteristiche personali,</w:t>
            </w:r>
            <w:r>
              <w:rPr>
                <w:sz w:val="18"/>
                <w:szCs w:val="18"/>
              </w:rPr>
              <w:t xml:space="preserve"> </w:t>
            </w:r>
            <w:r w:rsidRPr="007F4C56">
              <w:rPr>
                <w:sz w:val="18"/>
                <w:szCs w:val="18"/>
              </w:rPr>
              <w:t>formative e professionali, che sancisce l’accesso formale del giovane al Programma.</w:t>
            </w:r>
          </w:p>
        </w:tc>
        <w:tc>
          <w:tcPr>
            <w:tcW w:w="2088" w:type="pct"/>
          </w:tcPr>
          <w:p w:rsidR="007F4C56" w:rsidRPr="007F4C56" w:rsidRDefault="00140359" w:rsidP="007F4C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CPI</w:t>
            </w:r>
            <w:r w:rsidR="007F4C56">
              <w:rPr>
                <w:sz w:val="18"/>
                <w:szCs w:val="18"/>
              </w:rPr>
              <w:t xml:space="preserve">, che </w:t>
            </w:r>
            <w:r w:rsidR="007F4C56" w:rsidRPr="007F4C56">
              <w:rPr>
                <w:sz w:val="18"/>
                <w:szCs w:val="18"/>
              </w:rPr>
              <w:t>operano in stretta connessione con tutti i soggetti attuatori</w:t>
            </w:r>
            <w:r w:rsidR="007F4C56">
              <w:rPr>
                <w:sz w:val="18"/>
                <w:szCs w:val="18"/>
              </w:rPr>
              <w:t xml:space="preserve"> </w:t>
            </w:r>
            <w:r w:rsidR="007F4C56" w:rsidRPr="007F4C56">
              <w:rPr>
                <w:sz w:val="18"/>
                <w:szCs w:val="18"/>
              </w:rPr>
              <w:t>delle diverse misure previste</w:t>
            </w:r>
          </w:p>
          <w:p w:rsidR="00473ECC" w:rsidRPr="007A43A2" w:rsidRDefault="00473ECC" w:rsidP="000346A2">
            <w:pPr>
              <w:jc w:val="both"/>
              <w:rPr>
                <w:sz w:val="18"/>
                <w:szCs w:val="18"/>
              </w:rPr>
            </w:pPr>
          </w:p>
        </w:tc>
      </w:tr>
      <w:tr w:rsidR="00473ECC" w:rsidRPr="007A43A2" w:rsidTr="00BF699A">
        <w:tc>
          <w:tcPr>
            <w:tcW w:w="437" w:type="pct"/>
          </w:tcPr>
          <w:p w:rsidR="00473ECC" w:rsidRPr="007A43A2" w:rsidRDefault="00C232B4" w:rsidP="000346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Pr="00C232B4">
              <w:rPr>
                <w:sz w:val="18"/>
                <w:szCs w:val="18"/>
              </w:rPr>
              <w:t>Accoglienza, presa in carico, orientamento</w:t>
            </w:r>
          </w:p>
        </w:tc>
        <w:tc>
          <w:tcPr>
            <w:tcW w:w="483" w:type="pct"/>
          </w:tcPr>
          <w:p w:rsidR="00473ECC" w:rsidRDefault="00C232B4" w:rsidP="000346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Tutti</w:t>
            </w:r>
          </w:p>
        </w:tc>
        <w:tc>
          <w:tcPr>
            <w:tcW w:w="1993" w:type="pct"/>
          </w:tcPr>
          <w:p w:rsidR="00C232B4" w:rsidRPr="00C232B4" w:rsidRDefault="00C232B4" w:rsidP="00C232B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232B4">
              <w:rPr>
                <w:sz w:val="18"/>
                <w:szCs w:val="18"/>
              </w:rPr>
              <w:t>ostenere l'utente nella costruzione di un percorso</w:t>
            </w:r>
            <w:r>
              <w:rPr>
                <w:sz w:val="18"/>
                <w:szCs w:val="18"/>
              </w:rPr>
              <w:t xml:space="preserve"> </w:t>
            </w:r>
            <w:r w:rsidRPr="00C232B4">
              <w:rPr>
                <w:sz w:val="18"/>
                <w:szCs w:val="18"/>
              </w:rPr>
              <w:t>individuale di fruizione dei servizi finalizzati a garantire, entro 4 mesi, una</w:t>
            </w:r>
            <w:r>
              <w:rPr>
                <w:sz w:val="18"/>
                <w:szCs w:val="18"/>
              </w:rPr>
              <w:t xml:space="preserve"> </w:t>
            </w:r>
            <w:r w:rsidRPr="00C232B4">
              <w:rPr>
                <w:sz w:val="18"/>
                <w:szCs w:val="18"/>
              </w:rPr>
              <w:t xml:space="preserve">proposta di proseguimento degli studi, di tirocinio o di lavoro. </w:t>
            </w:r>
            <w:r>
              <w:rPr>
                <w:sz w:val="18"/>
                <w:szCs w:val="18"/>
              </w:rPr>
              <w:t>U</w:t>
            </w:r>
            <w:r w:rsidRPr="00C232B4">
              <w:rPr>
                <w:sz w:val="18"/>
                <w:szCs w:val="18"/>
              </w:rPr>
              <w:t xml:space="preserve">n sistema di </w:t>
            </w:r>
            <w:proofErr w:type="spellStart"/>
            <w:r w:rsidRPr="00C232B4">
              <w:rPr>
                <w:sz w:val="18"/>
                <w:szCs w:val="18"/>
              </w:rPr>
              <w:t>profiling</w:t>
            </w:r>
            <w:proofErr w:type="spellEnd"/>
            <w:r w:rsidRPr="00C232B4">
              <w:rPr>
                <w:sz w:val="18"/>
                <w:szCs w:val="18"/>
              </w:rPr>
              <w:t xml:space="preserve"> sulla</w:t>
            </w:r>
            <w:r>
              <w:rPr>
                <w:sz w:val="18"/>
                <w:szCs w:val="18"/>
              </w:rPr>
              <w:t xml:space="preserve"> </w:t>
            </w:r>
            <w:r w:rsidRPr="00C232B4">
              <w:rPr>
                <w:sz w:val="18"/>
                <w:szCs w:val="18"/>
              </w:rPr>
              <w:t>base del quale il servizio competente, al termine del colloquio individuale, potrà</w:t>
            </w:r>
            <w:r>
              <w:rPr>
                <w:sz w:val="18"/>
                <w:szCs w:val="18"/>
              </w:rPr>
              <w:t xml:space="preserve"> </w:t>
            </w:r>
            <w:r w:rsidRPr="00C232B4">
              <w:rPr>
                <w:sz w:val="18"/>
                <w:szCs w:val="18"/>
              </w:rPr>
              <w:t>proporre il percorso di inserimento più idoneo.</w:t>
            </w:r>
            <w:r>
              <w:rPr>
                <w:sz w:val="18"/>
                <w:szCs w:val="18"/>
              </w:rPr>
              <w:t xml:space="preserve"> </w:t>
            </w:r>
            <w:r w:rsidRPr="00C232B4">
              <w:rPr>
                <w:sz w:val="18"/>
                <w:szCs w:val="18"/>
              </w:rPr>
              <w:t>Le attività disponibili sono:</w:t>
            </w:r>
          </w:p>
          <w:p w:rsidR="00C232B4" w:rsidRPr="00C232B4" w:rsidRDefault="00C232B4" w:rsidP="00C232B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C232B4">
              <w:rPr>
                <w:sz w:val="18"/>
                <w:szCs w:val="18"/>
              </w:rPr>
              <w:t xml:space="preserve"> Compilazione/aggiornamento e rilascio della scheda anagrafico-professionale;</w:t>
            </w:r>
          </w:p>
          <w:p w:rsidR="00C232B4" w:rsidRPr="00C232B4" w:rsidRDefault="00C232B4" w:rsidP="00C232B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C232B4">
              <w:rPr>
                <w:sz w:val="18"/>
                <w:szCs w:val="18"/>
              </w:rPr>
              <w:t xml:space="preserve"> Informazione orientativa sul mercato del lavoro territoriale, con particolare</w:t>
            </w:r>
            <w:r>
              <w:rPr>
                <w:sz w:val="18"/>
                <w:szCs w:val="18"/>
              </w:rPr>
              <w:t xml:space="preserve"> </w:t>
            </w:r>
            <w:r w:rsidRPr="00C232B4">
              <w:rPr>
                <w:sz w:val="18"/>
                <w:szCs w:val="18"/>
              </w:rPr>
              <w:t>attenzione ai settori trainanti e ai profili richiesti dal mercato del lavoro e ai</w:t>
            </w:r>
            <w:r>
              <w:rPr>
                <w:sz w:val="18"/>
                <w:szCs w:val="18"/>
              </w:rPr>
              <w:t xml:space="preserve"> </w:t>
            </w:r>
            <w:r w:rsidRPr="00C232B4">
              <w:rPr>
                <w:sz w:val="18"/>
                <w:szCs w:val="18"/>
              </w:rPr>
              <w:t>titoli di studio più funzionali;</w:t>
            </w:r>
          </w:p>
          <w:p w:rsidR="00C232B4" w:rsidRPr="00C232B4" w:rsidRDefault="00C232B4" w:rsidP="00C232B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C232B4">
              <w:rPr>
                <w:sz w:val="18"/>
                <w:szCs w:val="18"/>
              </w:rPr>
              <w:t xml:space="preserve"> Valutazione della tipologia di bisogno espresso dal giovane e, quando definito nelle</w:t>
            </w:r>
            <w:r>
              <w:rPr>
                <w:sz w:val="18"/>
                <w:szCs w:val="18"/>
              </w:rPr>
              <w:t xml:space="preserve"> </w:t>
            </w:r>
            <w:r w:rsidRPr="00C232B4">
              <w:rPr>
                <w:sz w:val="18"/>
                <w:szCs w:val="18"/>
              </w:rPr>
              <w:t xml:space="preserve">sue componenti, individuazione del </w:t>
            </w:r>
            <w:proofErr w:type="spellStart"/>
            <w:r w:rsidRPr="00C232B4">
              <w:rPr>
                <w:sz w:val="18"/>
                <w:szCs w:val="18"/>
              </w:rPr>
              <w:t>profiling</w:t>
            </w:r>
            <w:proofErr w:type="spellEnd"/>
            <w:r w:rsidRPr="00C232B4">
              <w:rPr>
                <w:sz w:val="18"/>
                <w:szCs w:val="18"/>
              </w:rPr>
              <w:t xml:space="preserve"> del giovane;</w:t>
            </w:r>
          </w:p>
          <w:p w:rsidR="00C232B4" w:rsidRPr="00C232B4" w:rsidRDefault="00C232B4" w:rsidP="00C232B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C232B4">
              <w:rPr>
                <w:sz w:val="18"/>
                <w:szCs w:val="18"/>
              </w:rPr>
              <w:t xml:space="preserve"> Individuazione del percorso e delle misure attivabili, in relazione alle</w:t>
            </w:r>
            <w:r>
              <w:rPr>
                <w:sz w:val="18"/>
                <w:szCs w:val="18"/>
              </w:rPr>
              <w:t xml:space="preserve"> </w:t>
            </w:r>
            <w:r w:rsidRPr="00C232B4">
              <w:rPr>
                <w:sz w:val="18"/>
                <w:szCs w:val="18"/>
              </w:rPr>
              <w:t>caratteristiche socio-professionali rilevate e alle opportunità offerte dalla Youth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C232B4">
              <w:rPr>
                <w:sz w:val="18"/>
                <w:szCs w:val="18"/>
              </w:rPr>
              <w:t>Guarantee</w:t>
            </w:r>
            <w:proofErr w:type="spellEnd"/>
            <w:r w:rsidRPr="00C232B4">
              <w:rPr>
                <w:sz w:val="18"/>
                <w:szCs w:val="18"/>
              </w:rPr>
              <w:t>;</w:t>
            </w:r>
          </w:p>
          <w:p w:rsidR="00C232B4" w:rsidRPr="00C232B4" w:rsidRDefault="00C232B4" w:rsidP="00C232B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C232B4">
              <w:rPr>
                <w:sz w:val="18"/>
                <w:szCs w:val="18"/>
              </w:rPr>
              <w:t xml:space="preserve"> Stipula del Patto di Attivazione (Patto di servizio) e registrazione delle</w:t>
            </w:r>
            <w:r>
              <w:rPr>
                <w:sz w:val="18"/>
                <w:szCs w:val="18"/>
              </w:rPr>
              <w:t xml:space="preserve"> </w:t>
            </w:r>
            <w:r w:rsidRPr="00C232B4">
              <w:rPr>
                <w:sz w:val="18"/>
                <w:szCs w:val="18"/>
              </w:rPr>
              <w:t>attività/misure/servizi progettati ed erogati;</w:t>
            </w:r>
          </w:p>
          <w:p w:rsidR="00C232B4" w:rsidRPr="00C232B4" w:rsidRDefault="00C232B4" w:rsidP="00C232B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C232B4">
              <w:rPr>
                <w:sz w:val="18"/>
                <w:szCs w:val="18"/>
              </w:rPr>
              <w:t xml:space="preserve"> Rimando eventuale ad altri operatori abilitati ad erogare i servizi successivi e a</w:t>
            </w:r>
            <w:r>
              <w:rPr>
                <w:sz w:val="18"/>
                <w:szCs w:val="18"/>
              </w:rPr>
              <w:t xml:space="preserve"> </w:t>
            </w:r>
            <w:r w:rsidRPr="00C232B4">
              <w:rPr>
                <w:sz w:val="18"/>
                <w:szCs w:val="18"/>
              </w:rPr>
              <w:t>gestire le misure specialistiche;</w:t>
            </w:r>
          </w:p>
          <w:p w:rsidR="00C232B4" w:rsidRPr="00C232B4" w:rsidRDefault="00C232B4" w:rsidP="00C232B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C232B4">
              <w:rPr>
                <w:sz w:val="18"/>
                <w:szCs w:val="18"/>
              </w:rPr>
              <w:t xml:space="preserve"> Assistenza tecnico-operativa per lo sviluppo di competenze funzionali alla ricerca</w:t>
            </w:r>
          </w:p>
          <w:p w:rsidR="00473ECC" w:rsidRPr="007A43A2" w:rsidRDefault="00C232B4" w:rsidP="00C232B4">
            <w:pPr>
              <w:jc w:val="both"/>
              <w:rPr>
                <w:sz w:val="18"/>
                <w:szCs w:val="18"/>
              </w:rPr>
            </w:pPr>
            <w:r w:rsidRPr="00C232B4">
              <w:rPr>
                <w:sz w:val="18"/>
                <w:szCs w:val="18"/>
              </w:rPr>
              <w:t>del lavoro</w:t>
            </w:r>
          </w:p>
        </w:tc>
        <w:tc>
          <w:tcPr>
            <w:tcW w:w="2088" w:type="pct"/>
          </w:tcPr>
          <w:p w:rsidR="00C232B4" w:rsidRPr="007F4C56" w:rsidRDefault="00C232B4" w:rsidP="00C232B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CPI, che </w:t>
            </w:r>
            <w:r w:rsidRPr="007F4C56">
              <w:rPr>
                <w:sz w:val="18"/>
                <w:szCs w:val="18"/>
              </w:rPr>
              <w:t>operano in stretta connessione con tutti i soggetti attuatori</w:t>
            </w:r>
            <w:r>
              <w:rPr>
                <w:sz w:val="18"/>
                <w:szCs w:val="18"/>
              </w:rPr>
              <w:t xml:space="preserve"> </w:t>
            </w:r>
            <w:r w:rsidRPr="007F4C56">
              <w:rPr>
                <w:sz w:val="18"/>
                <w:szCs w:val="18"/>
              </w:rPr>
              <w:t>delle diverse misure previste</w:t>
            </w:r>
          </w:p>
          <w:p w:rsidR="00473ECC" w:rsidRDefault="00473ECC" w:rsidP="000346A2">
            <w:pPr>
              <w:jc w:val="both"/>
              <w:rPr>
                <w:sz w:val="18"/>
                <w:szCs w:val="18"/>
              </w:rPr>
            </w:pPr>
          </w:p>
        </w:tc>
      </w:tr>
    </w:tbl>
    <w:p w:rsidR="00BF699A" w:rsidRDefault="00BF699A">
      <w:r>
        <w:br w:type="page"/>
      </w:r>
    </w:p>
    <w:tbl>
      <w:tblPr>
        <w:tblStyle w:val="Grigliatabella"/>
        <w:tblW w:w="5218" w:type="pct"/>
        <w:tblLook w:val="04A0" w:firstRow="1" w:lastRow="0" w:firstColumn="1" w:lastColumn="0" w:noHBand="0" w:noVBand="1"/>
      </w:tblPr>
      <w:tblGrid>
        <w:gridCol w:w="1641"/>
        <w:gridCol w:w="1356"/>
        <w:gridCol w:w="5927"/>
        <w:gridCol w:w="6211"/>
      </w:tblGrid>
      <w:tr w:rsidR="00BF699A" w:rsidRPr="007A43A2" w:rsidTr="00E83B42">
        <w:tc>
          <w:tcPr>
            <w:tcW w:w="542" w:type="pct"/>
          </w:tcPr>
          <w:p w:rsidR="00BF699A" w:rsidRDefault="00BF699A" w:rsidP="000346A2">
            <w:pPr>
              <w:rPr>
                <w:sz w:val="18"/>
                <w:szCs w:val="18"/>
              </w:rPr>
            </w:pPr>
          </w:p>
        </w:tc>
        <w:tc>
          <w:tcPr>
            <w:tcW w:w="448" w:type="pct"/>
          </w:tcPr>
          <w:p w:rsidR="00BF699A" w:rsidRDefault="00BF699A" w:rsidP="000346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8" w:type="pct"/>
          </w:tcPr>
          <w:p w:rsidR="00BF699A" w:rsidRDefault="00BF699A" w:rsidP="00C232B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52" w:type="pct"/>
          </w:tcPr>
          <w:p w:rsidR="00BF699A" w:rsidRDefault="00BF699A" w:rsidP="00C232B4">
            <w:pPr>
              <w:jc w:val="both"/>
              <w:rPr>
                <w:sz w:val="18"/>
                <w:szCs w:val="18"/>
              </w:rPr>
            </w:pPr>
          </w:p>
        </w:tc>
      </w:tr>
      <w:tr w:rsidR="00473ECC" w:rsidRPr="00373ECE" w:rsidTr="00E83B42">
        <w:trPr>
          <w:trHeight w:val="511"/>
        </w:trPr>
        <w:tc>
          <w:tcPr>
            <w:tcW w:w="542" w:type="pct"/>
          </w:tcPr>
          <w:p w:rsidR="00473ECC" w:rsidRPr="00373ECE" w:rsidRDefault="00BF699A" w:rsidP="000346A2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 w:rsidRPr="00BF699A">
              <w:rPr>
                <w:sz w:val="18"/>
                <w:szCs w:val="18"/>
              </w:rPr>
              <w:t>Orientamento specialistico o di II livello</w:t>
            </w:r>
          </w:p>
        </w:tc>
        <w:tc>
          <w:tcPr>
            <w:tcW w:w="448" w:type="pct"/>
          </w:tcPr>
          <w:p w:rsidR="00BF699A" w:rsidRPr="00BF699A" w:rsidRDefault="00BF699A" w:rsidP="00BF69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Pr="00BF699A">
              <w:rPr>
                <w:sz w:val="18"/>
                <w:szCs w:val="18"/>
              </w:rPr>
              <w:t>n esito alle valutazioni giovane</w:t>
            </w:r>
            <w:r>
              <w:rPr>
                <w:sz w:val="18"/>
                <w:szCs w:val="18"/>
              </w:rPr>
              <w:t>/</w:t>
            </w:r>
            <w:r w:rsidRPr="00BF699A">
              <w:rPr>
                <w:sz w:val="18"/>
                <w:szCs w:val="18"/>
              </w:rPr>
              <w:t>servizi per il lavoro</w:t>
            </w:r>
            <w:r>
              <w:rPr>
                <w:sz w:val="18"/>
                <w:szCs w:val="18"/>
              </w:rPr>
              <w:t xml:space="preserve">  (</w:t>
            </w:r>
            <w:r w:rsidRPr="00BF699A">
              <w:rPr>
                <w:sz w:val="18"/>
                <w:szCs w:val="18"/>
              </w:rPr>
              <w:t>soprattutto a giovani più distanti dal mercato</w:t>
            </w:r>
          </w:p>
          <w:p w:rsidR="00473ECC" w:rsidRPr="00373ECE" w:rsidRDefault="00BF699A" w:rsidP="00BF699A">
            <w:pPr>
              <w:jc w:val="both"/>
              <w:rPr>
                <w:b/>
                <w:sz w:val="18"/>
                <w:szCs w:val="18"/>
              </w:rPr>
            </w:pPr>
            <w:r w:rsidRPr="00BF699A">
              <w:rPr>
                <w:sz w:val="18"/>
                <w:szCs w:val="18"/>
              </w:rPr>
              <w:t>del lavoro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58" w:type="pct"/>
          </w:tcPr>
          <w:p w:rsidR="00BF699A" w:rsidRPr="00BF699A" w:rsidRDefault="00BF699A" w:rsidP="00BF69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C232B4" w:rsidRPr="00BF699A">
              <w:rPr>
                <w:sz w:val="18"/>
                <w:szCs w:val="18"/>
              </w:rPr>
              <w:t>splorare in maniera approfondita l’esperienza di vita del</w:t>
            </w:r>
            <w:r>
              <w:rPr>
                <w:sz w:val="18"/>
                <w:szCs w:val="18"/>
              </w:rPr>
              <w:t xml:space="preserve"> </w:t>
            </w:r>
            <w:r w:rsidR="00C232B4" w:rsidRPr="00BF699A">
              <w:rPr>
                <w:sz w:val="18"/>
                <w:szCs w:val="18"/>
              </w:rPr>
              <w:t>giovane per sollecitarne maturazione, pro attività e autonomia nella ricerca attiva del</w:t>
            </w:r>
            <w:r>
              <w:rPr>
                <w:sz w:val="18"/>
                <w:szCs w:val="18"/>
              </w:rPr>
              <w:t xml:space="preserve"> </w:t>
            </w:r>
            <w:r w:rsidR="00C232B4" w:rsidRPr="00BF699A">
              <w:rPr>
                <w:sz w:val="18"/>
                <w:szCs w:val="18"/>
              </w:rPr>
              <w:t xml:space="preserve">lavoro. </w:t>
            </w:r>
            <w:r w:rsidRPr="00BF699A">
              <w:rPr>
                <w:sz w:val="18"/>
                <w:szCs w:val="18"/>
              </w:rPr>
              <w:t>Le azioni e gli interventi previsti sono principalmente:</w:t>
            </w:r>
          </w:p>
          <w:p w:rsidR="00BF699A" w:rsidRPr="00BF699A" w:rsidRDefault="00310BA3" w:rsidP="00310BA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BF699A" w:rsidRPr="00BF699A">
              <w:rPr>
                <w:sz w:val="18"/>
                <w:szCs w:val="18"/>
              </w:rPr>
              <w:t xml:space="preserve"> Colloqui individuali</w:t>
            </w:r>
          </w:p>
          <w:p w:rsidR="00310BA3" w:rsidRDefault="00310BA3" w:rsidP="00310BA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BF699A" w:rsidRPr="00BF699A">
              <w:rPr>
                <w:sz w:val="18"/>
                <w:szCs w:val="18"/>
              </w:rPr>
              <w:t xml:space="preserve"> Laboratori di gruppo</w:t>
            </w:r>
          </w:p>
          <w:p w:rsidR="00BF699A" w:rsidRPr="00BF699A" w:rsidRDefault="00310BA3" w:rsidP="00310BA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BF699A" w:rsidRPr="00BF699A">
              <w:rPr>
                <w:sz w:val="18"/>
                <w:szCs w:val="18"/>
              </w:rPr>
              <w:t>Griglie e schede strutturate</w:t>
            </w:r>
          </w:p>
          <w:p w:rsidR="00BF699A" w:rsidRDefault="00310BA3" w:rsidP="00310BA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BF699A" w:rsidRPr="00BF699A">
              <w:rPr>
                <w:sz w:val="18"/>
                <w:szCs w:val="18"/>
              </w:rPr>
              <w:t xml:space="preserve"> Questionari e strumenti di analisi validati e standardizzati</w:t>
            </w:r>
            <w:r>
              <w:rPr>
                <w:sz w:val="18"/>
                <w:szCs w:val="18"/>
              </w:rPr>
              <w:t xml:space="preserve"> </w:t>
            </w:r>
          </w:p>
          <w:p w:rsidR="00473ECC" w:rsidRPr="00BF699A" w:rsidRDefault="00473ECC" w:rsidP="00C232B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52" w:type="pct"/>
          </w:tcPr>
          <w:p w:rsidR="00BF699A" w:rsidRPr="00BF699A" w:rsidRDefault="00BF699A" w:rsidP="00BF699A">
            <w:pPr>
              <w:jc w:val="both"/>
              <w:rPr>
                <w:sz w:val="18"/>
                <w:szCs w:val="18"/>
              </w:rPr>
            </w:pPr>
            <w:r w:rsidRPr="00BF699A">
              <w:rPr>
                <w:sz w:val="18"/>
                <w:szCs w:val="18"/>
              </w:rPr>
              <w:t>Enti che erogano servizi di orientamento e accompagnamento al lavoro in ambito</w:t>
            </w:r>
          </w:p>
          <w:p w:rsidR="00BF699A" w:rsidRPr="00BF699A" w:rsidRDefault="00BF699A" w:rsidP="00BF699A">
            <w:pPr>
              <w:jc w:val="both"/>
              <w:rPr>
                <w:sz w:val="18"/>
                <w:szCs w:val="18"/>
              </w:rPr>
            </w:pPr>
            <w:r w:rsidRPr="00BF699A">
              <w:rPr>
                <w:sz w:val="18"/>
                <w:szCs w:val="18"/>
              </w:rPr>
              <w:t>regionale ed in particolare enti di formazione professionale accreditati.</w:t>
            </w:r>
          </w:p>
          <w:p w:rsidR="00BF699A" w:rsidRPr="00BF699A" w:rsidRDefault="00310BA3" w:rsidP="00BF69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473ECC" w:rsidRPr="00373ECE" w:rsidRDefault="00473ECC" w:rsidP="00BF699A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73ECC" w:rsidRPr="007A43A2" w:rsidTr="00E83B42">
        <w:tc>
          <w:tcPr>
            <w:tcW w:w="542" w:type="pct"/>
          </w:tcPr>
          <w:p w:rsidR="00473ECC" w:rsidRDefault="00310BA3" w:rsidP="000346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Pr="00310BA3">
              <w:rPr>
                <w:sz w:val="18"/>
                <w:szCs w:val="18"/>
              </w:rPr>
              <w:t>Formazione mirata all’inserimento lavorativo</w:t>
            </w:r>
          </w:p>
        </w:tc>
        <w:tc>
          <w:tcPr>
            <w:tcW w:w="448" w:type="pct"/>
          </w:tcPr>
          <w:p w:rsidR="00CD0914" w:rsidRPr="00310BA3" w:rsidRDefault="00CD0914" w:rsidP="00CD091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10BA3">
              <w:rPr>
                <w:sz w:val="18"/>
                <w:szCs w:val="18"/>
              </w:rPr>
              <w:t>ascia 18-24 anni che hanno assolto il diritto dovere all’istruzione e</w:t>
            </w:r>
          </w:p>
          <w:p w:rsidR="00CD0914" w:rsidRPr="00310BA3" w:rsidRDefault="00CD0914" w:rsidP="00CD0914">
            <w:pPr>
              <w:jc w:val="both"/>
              <w:rPr>
                <w:sz w:val="18"/>
                <w:szCs w:val="18"/>
              </w:rPr>
            </w:pPr>
            <w:r w:rsidRPr="00310BA3">
              <w:rPr>
                <w:sz w:val="18"/>
                <w:szCs w:val="18"/>
              </w:rPr>
              <w:t>alla formazione professionale e che evidenziano un fabbisogno formativo al fine di</w:t>
            </w:r>
          </w:p>
          <w:p w:rsidR="00CD0914" w:rsidRPr="00310BA3" w:rsidRDefault="00CD0914" w:rsidP="00CD0914">
            <w:pPr>
              <w:jc w:val="both"/>
              <w:rPr>
                <w:sz w:val="18"/>
                <w:szCs w:val="18"/>
              </w:rPr>
            </w:pPr>
            <w:r w:rsidRPr="00310BA3">
              <w:rPr>
                <w:sz w:val="18"/>
                <w:szCs w:val="18"/>
              </w:rPr>
              <w:t>poter accedere al lavoro</w:t>
            </w:r>
          </w:p>
          <w:p w:rsidR="00473ECC" w:rsidRDefault="00473ECC" w:rsidP="000346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8" w:type="pct"/>
          </w:tcPr>
          <w:p w:rsidR="00310BA3" w:rsidRPr="00310BA3" w:rsidRDefault="00CD0914" w:rsidP="00310BA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310BA3" w:rsidRPr="00310BA3">
              <w:rPr>
                <w:sz w:val="18"/>
                <w:szCs w:val="18"/>
              </w:rPr>
              <w:t>idurre il divario tra le competenze possedute dai giovani</w:t>
            </w:r>
            <w:r>
              <w:rPr>
                <w:sz w:val="18"/>
                <w:szCs w:val="18"/>
              </w:rPr>
              <w:t xml:space="preserve"> </w:t>
            </w:r>
            <w:r w:rsidR="00310BA3" w:rsidRPr="00310BA3">
              <w:rPr>
                <w:sz w:val="18"/>
                <w:szCs w:val="18"/>
              </w:rPr>
              <w:t>e le conoscenze e le competenze tecnico professionali richieste dal mercato del lavoro.</w:t>
            </w:r>
            <w:r>
              <w:rPr>
                <w:sz w:val="18"/>
                <w:szCs w:val="18"/>
              </w:rPr>
              <w:t xml:space="preserve"> </w:t>
            </w:r>
            <w:r w:rsidR="00310BA3" w:rsidRPr="00310BA3">
              <w:rPr>
                <w:sz w:val="18"/>
                <w:szCs w:val="18"/>
              </w:rPr>
              <w:t>La formazione è pertanto mirata a facilitare l’inserimento lavorativo sulla base</w:t>
            </w:r>
            <w:r>
              <w:rPr>
                <w:sz w:val="18"/>
                <w:szCs w:val="18"/>
              </w:rPr>
              <w:t xml:space="preserve"> </w:t>
            </w:r>
            <w:r w:rsidR="00310BA3" w:rsidRPr="00310BA3">
              <w:rPr>
                <w:sz w:val="18"/>
                <w:szCs w:val="18"/>
              </w:rPr>
              <w:t>dell’analisi degli obiettivi di crescita professionale e delle potenzialità del</w:t>
            </w:r>
            <w:r>
              <w:rPr>
                <w:sz w:val="18"/>
                <w:szCs w:val="18"/>
              </w:rPr>
              <w:t xml:space="preserve"> </w:t>
            </w:r>
            <w:r w:rsidR="00310BA3" w:rsidRPr="00310BA3">
              <w:rPr>
                <w:sz w:val="18"/>
                <w:szCs w:val="18"/>
              </w:rPr>
              <w:t>giovane, rilevate nell’ambito delle azioni di orientamento e di fabbisogno delle</w:t>
            </w:r>
            <w:r>
              <w:rPr>
                <w:sz w:val="18"/>
                <w:szCs w:val="18"/>
              </w:rPr>
              <w:t xml:space="preserve"> </w:t>
            </w:r>
            <w:r w:rsidR="00310BA3" w:rsidRPr="00310BA3">
              <w:rPr>
                <w:sz w:val="18"/>
                <w:szCs w:val="18"/>
              </w:rPr>
              <w:t>imprese.</w:t>
            </w:r>
            <w:r>
              <w:rPr>
                <w:sz w:val="18"/>
                <w:szCs w:val="18"/>
              </w:rPr>
              <w:t xml:space="preserve"> </w:t>
            </w:r>
            <w:r w:rsidR="00310BA3" w:rsidRPr="00310BA3">
              <w:rPr>
                <w:sz w:val="18"/>
                <w:szCs w:val="18"/>
              </w:rPr>
              <w:t>Al termine dei percorsi</w:t>
            </w:r>
            <w:r>
              <w:rPr>
                <w:sz w:val="18"/>
                <w:szCs w:val="18"/>
              </w:rPr>
              <w:t xml:space="preserve"> </w:t>
            </w:r>
            <w:r w:rsidR="00310BA3" w:rsidRPr="00310BA3">
              <w:rPr>
                <w:sz w:val="18"/>
                <w:szCs w:val="18"/>
              </w:rPr>
              <w:t>potranno essere rilasciati:</w:t>
            </w:r>
          </w:p>
          <w:p w:rsidR="00310BA3" w:rsidRPr="00310BA3" w:rsidRDefault="00CD0914" w:rsidP="00CD091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10BA3" w:rsidRPr="00310BA3">
              <w:rPr>
                <w:sz w:val="18"/>
                <w:szCs w:val="18"/>
              </w:rPr>
              <w:t xml:space="preserve"> Certificato di Qualifica Professionale</w:t>
            </w:r>
            <w:r>
              <w:rPr>
                <w:sz w:val="18"/>
                <w:szCs w:val="18"/>
              </w:rPr>
              <w:t xml:space="preserve"> (</w:t>
            </w:r>
            <w:r w:rsidR="00310BA3" w:rsidRPr="00310BA3">
              <w:rPr>
                <w:sz w:val="18"/>
                <w:szCs w:val="18"/>
              </w:rPr>
              <w:t>a seguito di Esame</w:t>
            </w:r>
            <w:r>
              <w:rPr>
                <w:sz w:val="18"/>
                <w:szCs w:val="18"/>
              </w:rPr>
              <w:t>)</w:t>
            </w:r>
            <w:r w:rsidR="00310BA3" w:rsidRPr="00310BA3">
              <w:rPr>
                <w:sz w:val="18"/>
                <w:szCs w:val="18"/>
              </w:rPr>
              <w:t>;</w:t>
            </w:r>
          </w:p>
          <w:p w:rsidR="00310BA3" w:rsidRPr="00310BA3" w:rsidRDefault="00CD0914" w:rsidP="00CD091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10BA3" w:rsidRPr="00310BA3">
              <w:rPr>
                <w:sz w:val="18"/>
                <w:szCs w:val="18"/>
              </w:rPr>
              <w:t xml:space="preserve"> Certificato di Competenze: certifica il possesso delle capacità e conoscenze</w:t>
            </w:r>
            <w:r>
              <w:rPr>
                <w:sz w:val="18"/>
                <w:szCs w:val="18"/>
              </w:rPr>
              <w:t xml:space="preserve"> </w:t>
            </w:r>
            <w:r w:rsidR="00310BA3" w:rsidRPr="00310BA3">
              <w:rPr>
                <w:sz w:val="18"/>
                <w:szCs w:val="18"/>
              </w:rPr>
              <w:t>corrispondenti ad una o più Unità di Competenza di una Qualifica regionale</w:t>
            </w:r>
            <w:r>
              <w:rPr>
                <w:sz w:val="18"/>
                <w:szCs w:val="18"/>
              </w:rPr>
              <w:t xml:space="preserve"> (</w:t>
            </w:r>
            <w:r w:rsidR="00310BA3" w:rsidRPr="00310BA3">
              <w:rPr>
                <w:sz w:val="18"/>
                <w:szCs w:val="18"/>
              </w:rPr>
              <w:t>a seguito di Colloquio valutativo</w:t>
            </w:r>
            <w:r>
              <w:rPr>
                <w:sz w:val="18"/>
                <w:szCs w:val="18"/>
              </w:rPr>
              <w:t>)</w:t>
            </w:r>
            <w:r w:rsidR="00310BA3" w:rsidRPr="00310BA3">
              <w:rPr>
                <w:sz w:val="18"/>
                <w:szCs w:val="18"/>
              </w:rPr>
              <w:t>;</w:t>
            </w:r>
          </w:p>
          <w:p w:rsidR="00310BA3" w:rsidRPr="00310BA3" w:rsidRDefault="00CD0914" w:rsidP="00310BA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10BA3" w:rsidRPr="00310BA3">
              <w:rPr>
                <w:sz w:val="18"/>
                <w:szCs w:val="18"/>
              </w:rPr>
              <w:t xml:space="preserve"> Scheda Capacità e Conoscenze: formalizza correlazioni tra evidenze documentate e le</w:t>
            </w:r>
            <w:r>
              <w:rPr>
                <w:sz w:val="18"/>
                <w:szCs w:val="18"/>
              </w:rPr>
              <w:t xml:space="preserve"> </w:t>
            </w:r>
            <w:r w:rsidR="00310BA3" w:rsidRPr="00310BA3">
              <w:rPr>
                <w:sz w:val="18"/>
                <w:szCs w:val="18"/>
              </w:rPr>
              <w:t>capacità e conoscenze corrispondenti a una o più Unità di Competenza di una</w:t>
            </w:r>
            <w:r>
              <w:rPr>
                <w:sz w:val="18"/>
                <w:szCs w:val="18"/>
              </w:rPr>
              <w:t xml:space="preserve"> </w:t>
            </w:r>
            <w:r w:rsidR="00310BA3" w:rsidRPr="00310BA3">
              <w:rPr>
                <w:sz w:val="18"/>
                <w:szCs w:val="18"/>
              </w:rPr>
              <w:t>Qualifica regionale</w:t>
            </w:r>
            <w:r>
              <w:rPr>
                <w:sz w:val="18"/>
                <w:szCs w:val="18"/>
              </w:rPr>
              <w:t xml:space="preserve"> (</w:t>
            </w:r>
            <w:r w:rsidR="00310BA3" w:rsidRPr="00310BA3">
              <w:rPr>
                <w:sz w:val="18"/>
                <w:szCs w:val="18"/>
              </w:rPr>
              <w:t>a seguito di Evidenze o</w:t>
            </w:r>
            <w:r>
              <w:rPr>
                <w:sz w:val="18"/>
                <w:szCs w:val="18"/>
              </w:rPr>
              <w:t xml:space="preserve"> </w:t>
            </w:r>
            <w:r w:rsidR="00310BA3" w:rsidRPr="00310BA3">
              <w:rPr>
                <w:sz w:val="18"/>
                <w:szCs w:val="18"/>
              </w:rPr>
              <w:t>Colloquio Valutativo</w:t>
            </w:r>
            <w:r>
              <w:rPr>
                <w:sz w:val="18"/>
                <w:szCs w:val="18"/>
              </w:rPr>
              <w:t>)</w:t>
            </w:r>
            <w:r w:rsidR="00310BA3" w:rsidRPr="00310BA3">
              <w:rPr>
                <w:sz w:val="18"/>
                <w:szCs w:val="18"/>
              </w:rPr>
              <w:t>.</w:t>
            </w:r>
          </w:p>
          <w:p w:rsidR="00310BA3" w:rsidRPr="00310BA3" w:rsidRDefault="00CD0914" w:rsidP="00310BA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310BA3" w:rsidRPr="00310BA3">
              <w:rPr>
                <w:sz w:val="18"/>
                <w:szCs w:val="18"/>
              </w:rPr>
              <w:t>imborso fino a 4.000</w:t>
            </w:r>
            <w:r>
              <w:rPr>
                <w:sz w:val="18"/>
                <w:szCs w:val="18"/>
              </w:rPr>
              <w:t xml:space="preserve"> € </w:t>
            </w:r>
            <w:r w:rsidR="00310BA3" w:rsidRPr="00310BA3">
              <w:rPr>
                <w:sz w:val="18"/>
                <w:szCs w:val="18"/>
              </w:rPr>
              <w:t>per ciascun giovane, riconoscibile fino al</w:t>
            </w:r>
            <w:r>
              <w:rPr>
                <w:sz w:val="18"/>
                <w:szCs w:val="18"/>
              </w:rPr>
              <w:t xml:space="preserve"> </w:t>
            </w:r>
            <w:r w:rsidR="00310BA3" w:rsidRPr="00310BA3">
              <w:rPr>
                <w:sz w:val="18"/>
                <w:szCs w:val="18"/>
              </w:rPr>
              <w:t>70% del costo standard delle ore di formazione. Nel caso di successiva collocazione nel</w:t>
            </w:r>
            <w:r>
              <w:rPr>
                <w:sz w:val="18"/>
                <w:szCs w:val="18"/>
              </w:rPr>
              <w:t xml:space="preserve"> </w:t>
            </w:r>
            <w:r w:rsidR="00310BA3" w:rsidRPr="00310BA3">
              <w:rPr>
                <w:sz w:val="18"/>
                <w:szCs w:val="18"/>
              </w:rPr>
              <w:t>posto di lavoro entro 60 giorni dalla fine del corso sarà riconosciuto l’ulteriore</w:t>
            </w:r>
            <w:r>
              <w:rPr>
                <w:sz w:val="18"/>
                <w:szCs w:val="18"/>
              </w:rPr>
              <w:t xml:space="preserve"> </w:t>
            </w:r>
            <w:r w:rsidR="00310BA3" w:rsidRPr="00310BA3">
              <w:rPr>
                <w:sz w:val="18"/>
                <w:szCs w:val="18"/>
              </w:rPr>
              <w:t>percentuale di costo.</w:t>
            </w:r>
          </w:p>
          <w:p w:rsidR="00473ECC" w:rsidRPr="00BE222C" w:rsidRDefault="00310BA3" w:rsidP="00032137">
            <w:pPr>
              <w:jc w:val="both"/>
              <w:rPr>
                <w:sz w:val="18"/>
                <w:szCs w:val="18"/>
              </w:rPr>
            </w:pPr>
            <w:r w:rsidRPr="00310BA3">
              <w:rPr>
                <w:sz w:val="18"/>
                <w:szCs w:val="18"/>
              </w:rPr>
              <w:t>L’offerta formativa sarà selezionata in esito ad avvisi di diritto pubblico</w:t>
            </w:r>
            <w:r w:rsidR="00032137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52" w:type="pct"/>
          </w:tcPr>
          <w:p w:rsidR="00CD0914" w:rsidRPr="00310BA3" w:rsidRDefault="00CD0914" w:rsidP="00CD0914">
            <w:pPr>
              <w:jc w:val="both"/>
              <w:rPr>
                <w:sz w:val="18"/>
                <w:szCs w:val="18"/>
              </w:rPr>
            </w:pPr>
            <w:r w:rsidRPr="00310BA3">
              <w:rPr>
                <w:sz w:val="18"/>
                <w:szCs w:val="18"/>
              </w:rPr>
              <w:t>Enti di formazione professionali accreditati</w:t>
            </w:r>
            <w:r>
              <w:rPr>
                <w:sz w:val="18"/>
                <w:szCs w:val="18"/>
              </w:rPr>
              <w:t xml:space="preserve"> </w:t>
            </w:r>
          </w:p>
          <w:p w:rsidR="00473ECC" w:rsidRPr="00BE222C" w:rsidRDefault="00473ECC" w:rsidP="000346A2">
            <w:pPr>
              <w:jc w:val="both"/>
              <w:rPr>
                <w:sz w:val="18"/>
                <w:szCs w:val="18"/>
              </w:rPr>
            </w:pPr>
          </w:p>
        </w:tc>
      </w:tr>
      <w:tr w:rsidR="00473ECC" w:rsidRPr="007A43A2" w:rsidTr="00E83B42">
        <w:tc>
          <w:tcPr>
            <w:tcW w:w="542" w:type="pct"/>
          </w:tcPr>
          <w:p w:rsidR="00473ECC" w:rsidRDefault="00541F82" w:rsidP="000346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  <w:r w:rsidRPr="00541F82">
              <w:rPr>
                <w:sz w:val="18"/>
                <w:szCs w:val="18"/>
              </w:rPr>
              <w:t>Reinserimento di giovani 15-18enni in percorsi formativi</w:t>
            </w:r>
          </w:p>
        </w:tc>
        <w:tc>
          <w:tcPr>
            <w:tcW w:w="448" w:type="pct"/>
          </w:tcPr>
          <w:p w:rsidR="00541F82" w:rsidRPr="00541F82" w:rsidRDefault="00541F82" w:rsidP="00541F82">
            <w:pPr>
              <w:jc w:val="both"/>
              <w:rPr>
                <w:sz w:val="18"/>
                <w:szCs w:val="18"/>
              </w:rPr>
            </w:pPr>
            <w:r w:rsidRPr="00541F82">
              <w:rPr>
                <w:sz w:val="18"/>
                <w:szCs w:val="18"/>
              </w:rPr>
              <w:t>Giovani di età inferiore a 19 anni, privi di qualifica o diploma</w:t>
            </w:r>
          </w:p>
          <w:p w:rsidR="00473ECC" w:rsidRDefault="00473ECC" w:rsidP="000346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8" w:type="pct"/>
          </w:tcPr>
          <w:p w:rsidR="00541F82" w:rsidRPr="00541F82" w:rsidRDefault="00541F82" w:rsidP="00541F8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541F82">
              <w:rPr>
                <w:sz w:val="18"/>
                <w:szCs w:val="18"/>
              </w:rPr>
              <w:t>einserire i giovani di età inferiore a 19 anni, privi di</w:t>
            </w:r>
            <w:r>
              <w:rPr>
                <w:sz w:val="18"/>
                <w:szCs w:val="18"/>
              </w:rPr>
              <w:t xml:space="preserve"> </w:t>
            </w:r>
            <w:r w:rsidRPr="00541F82">
              <w:rPr>
                <w:sz w:val="18"/>
                <w:szCs w:val="18"/>
              </w:rPr>
              <w:t>qualifica o diploma, in percorsi di istruzione e formazione professionale</w:t>
            </w:r>
            <w:r>
              <w:rPr>
                <w:sz w:val="18"/>
                <w:szCs w:val="18"/>
              </w:rPr>
              <w:t xml:space="preserve"> </w:t>
            </w:r>
          </w:p>
          <w:p w:rsidR="00473ECC" w:rsidRPr="000D1631" w:rsidRDefault="00541F82" w:rsidP="00E83B42">
            <w:pPr>
              <w:jc w:val="both"/>
              <w:rPr>
                <w:sz w:val="18"/>
                <w:szCs w:val="18"/>
              </w:rPr>
            </w:pPr>
            <w:r w:rsidRPr="00541F82">
              <w:rPr>
                <w:sz w:val="18"/>
                <w:szCs w:val="18"/>
              </w:rPr>
              <w:t xml:space="preserve">I percorsi finanziati sono i bienni costitutivi dei percorsi triennali unitari di </w:t>
            </w:r>
            <w:proofErr w:type="spellStart"/>
            <w:r w:rsidRPr="00541F82">
              <w:rPr>
                <w:sz w:val="18"/>
                <w:szCs w:val="18"/>
              </w:rPr>
              <w:t>IeFP</w:t>
            </w:r>
            <w:proofErr w:type="spellEnd"/>
            <w:r w:rsidR="00E83B42">
              <w:rPr>
                <w:sz w:val="18"/>
                <w:szCs w:val="18"/>
              </w:rPr>
              <w:t xml:space="preserve"> </w:t>
            </w:r>
            <w:r w:rsidRPr="00541F82">
              <w:rPr>
                <w:sz w:val="18"/>
                <w:szCs w:val="18"/>
              </w:rPr>
              <w:t>realizzati presso gli enti di formazione professionali accreditati della durata di 1000</w:t>
            </w:r>
            <w:r>
              <w:rPr>
                <w:sz w:val="18"/>
                <w:szCs w:val="18"/>
              </w:rPr>
              <w:t xml:space="preserve"> </w:t>
            </w:r>
            <w:r w:rsidRPr="00541F82">
              <w:rPr>
                <w:sz w:val="18"/>
                <w:szCs w:val="18"/>
              </w:rPr>
              <w:t>ore per ciascuna annualità.</w:t>
            </w:r>
            <w:r w:rsidR="00E83B42">
              <w:rPr>
                <w:sz w:val="18"/>
                <w:szCs w:val="18"/>
              </w:rPr>
              <w:t xml:space="preserve"> </w:t>
            </w:r>
            <w:r w:rsidRPr="00541F82">
              <w:rPr>
                <w:sz w:val="18"/>
                <w:szCs w:val="18"/>
              </w:rPr>
              <w:t>L’offerta formativa è stata selezionata dalle Amministrazioni Provinciali in esito</w:t>
            </w:r>
            <w:r w:rsidR="00E83B42">
              <w:rPr>
                <w:sz w:val="18"/>
                <w:szCs w:val="18"/>
              </w:rPr>
              <w:t xml:space="preserve"> </w:t>
            </w:r>
            <w:r w:rsidRPr="00541F82">
              <w:rPr>
                <w:sz w:val="18"/>
                <w:szCs w:val="18"/>
              </w:rPr>
              <w:t>ad avvisi di diritto pubblico per la selezione di soggetti attuatori</w:t>
            </w:r>
          </w:p>
        </w:tc>
        <w:tc>
          <w:tcPr>
            <w:tcW w:w="2052" w:type="pct"/>
          </w:tcPr>
          <w:p w:rsidR="00473ECC" w:rsidRPr="00BE222C" w:rsidRDefault="00541F82" w:rsidP="00541F82">
            <w:pPr>
              <w:jc w:val="both"/>
              <w:rPr>
                <w:sz w:val="18"/>
                <w:szCs w:val="18"/>
              </w:rPr>
            </w:pPr>
            <w:r w:rsidRPr="00541F82">
              <w:rPr>
                <w:sz w:val="18"/>
                <w:szCs w:val="18"/>
              </w:rPr>
              <w:t>Enti di formazione professionali accreditati per l’obbligo di istruzione e Istituti</w:t>
            </w:r>
            <w:r>
              <w:rPr>
                <w:sz w:val="18"/>
                <w:szCs w:val="18"/>
              </w:rPr>
              <w:t xml:space="preserve"> </w:t>
            </w:r>
            <w:r w:rsidRPr="00541F82">
              <w:rPr>
                <w:sz w:val="18"/>
                <w:szCs w:val="18"/>
              </w:rPr>
              <w:t>Professionali che in sussidiarietà integrativa realizzano l’offerta regionale di</w:t>
            </w:r>
            <w:r>
              <w:rPr>
                <w:sz w:val="18"/>
                <w:szCs w:val="18"/>
              </w:rPr>
              <w:t xml:space="preserve"> </w:t>
            </w:r>
            <w:r w:rsidRPr="00541F82">
              <w:rPr>
                <w:sz w:val="18"/>
                <w:szCs w:val="18"/>
              </w:rPr>
              <w:t>Istruzione e Formazione Professionale, selezionati dalle Amministrazioni provinciali</w:t>
            </w:r>
          </w:p>
        </w:tc>
      </w:tr>
    </w:tbl>
    <w:p w:rsidR="00E83B42" w:rsidRDefault="00E83B42">
      <w:r>
        <w:br w:type="page"/>
      </w:r>
    </w:p>
    <w:tbl>
      <w:tblPr>
        <w:tblStyle w:val="Grigliatabella"/>
        <w:tblW w:w="5218" w:type="pct"/>
        <w:tblLook w:val="04A0" w:firstRow="1" w:lastRow="0" w:firstColumn="1" w:lastColumn="0" w:noHBand="0" w:noVBand="1"/>
      </w:tblPr>
      <w:tblGrid>
        <w:gridCol w:w="1641"/>
        <w:gridCol w:w="1356"/>
        <w:gridCol w:w="5927"/>
        <w:gridCol w:w="6211"/>
      </w:tblGrid>
      <w:tr w:rsidR="00E83B42" w:rsidRPr="007A43A2" w:rsidTr="00E83B42">
        <w:tc>
          <w:tcPr>
            <w:tcW w:w="542" w:type="pct"/>
          </w:tcPr>
          <w:p w:rsidR="00E83B42" w:rsidRDefault="00E83B42" w:rsidP="000346A2">
            <w:pPr>
              <w:rPr>
                <w:sz w:val="18"/>
                <w:szCs w:val="18"/>
              </w:rPr>
            </w:pPr>
          </w:p>
        </w:tc>
        <w:tc>
          <w:tcPr>
            <w:tcW w:w="448" w:type="pct"/>
          </w:tcPr>
          <w:p w:rsidR="00E83B42" w:rsidRPr="00541F82" w:rsidRDefault="00E83B42" w:rsidP="00541F8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58" w:type="pct"/>
          </w:tcPr>
          <w:p w:rsidR="00E83B42" w:rsidRDefault="00E83B42" w:rsidP="00541F8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52" w:type="pct"/>
          </w:tcPr>
          <w:p w:rsidR="00E83B42" w:rsidRPr="00541F82" w:rsidRDefault="00E83B42" w:rsidP="00541F82">
            <w:pPr>
              <w:jc w:val="both"/>
              <w:rPr>
                <w:sz w:val="18"/>
                <w:szCs w:val="18"/>
              </w:rPr>
            </w:pPr>
          </w:p>
        </w:tc>
      </w:tr>
      <w:tr w:rsidR="00473ECC" w:rsidRPr="007A43A2" w:rsidTr="00E83B42">
        <w:tc>
          <w:tcPr>
            <w:tcW w:w="542" w:type="pct"/>
          </w:tcPr>
          <w:p w:rsidR="00473ECC" w:rsidRDefault="00E83B42" w:rsidP="000346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</w:t>
            </w:r>
            <w:r w:rsidRPr="00E83B42">
              <w:rPr>
                <w:sz w:val="18"/>
                <w:szCs w:val="18"/>
              </w:rPr>
              <w:t>Accompagnamento al lavoro</w:t>
            </w:r>
          </w:p>
        </w:tc>
        <w:tc>
          <w:tcPr>
            <w:tcW w:w="448" w:type="pct"/>
          </w:tcPr>
          <w:p w:rsidR="00E83B42" w:rsidRPr="00E83B42" w:rsidRDefault="00E83B42" w:rsidP="00E83B4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E83B42">
              <w:rPr>
                <w:sz w:val="18"/>
                <w:szCs w:val="18"/>
              </w:rPr>
              <w:t>ascia 18-24 anni che hanno assolto il diritto dovere all’istruzione e</w:t>
            </w:r>
          </w:p>
          <w:p w:rsidR="00473ECC" w:rsidRDefault="00E83B42" w:rsidP="00E83B42">
            <w:pPr>
              <w:jc w:val="center"/>
              <w:rPr>
                <w:sz w:val="18"/>
                <w:szCs w:val="18"/>
              </w:rPr>
            </w:pPr>
            <w:r w:rsidRPr="00E83B42">
              <w:rPr>
                <w:sz w:val="18"/>
                <w:szCs w:val="18"/>
              </w:rPr>
              <w:t>alla formazione professionale</w:t>
            </w:r>
          </w:p>
        </w:tc>
        <w:tc>
          <w:tcPr>
            <w:tcW w:w="1958" w:type="pct"/>
          </w:tcPr>
          <w:p w:rsidR="00E83B42" w:rsidRPr="00E83B42" w:rsidRDefault="00E83B42" w:rsidP="00E83B4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E83B42">
              <w:rPr>
                <w:sz w:val="18"/>
                <w:szCs w:val="18"/>
              </w:rPr>
              <w:t>rogettare e attivare le misure di inserimento lavorativo,</w:t>
            </w:r>
            <w:r>
              <w:rPr>
                <w:sz w:val="18"/>
                <w:szCs w:val="18"/>
              </w:rPr>
              <w:t xml:space="preserve"> </w:t>
            </w:r>
            <w:r w:rsidRPr="00E83B42">
              <w:rPr>
                <w:sz w:val="18"/>
                <w:szCs w:val="18"/>
              </w:rPr>
              <w:t>sostenendo il giovane nelle fasi di avvio e accesso alle esperienze di lavoro e</w:t>
            </w:r>
            <w:r>
              <w:rPr>
                <w:sz w:val="18"/>
                <w:szCs w:val="18"/>
              </w:rPr>
              <w:t xml:space="preserve"> </w:t>
            </w:r>
            <w:r w:rsidRPr="00E83B42">
              <w:rPr>
                <w:sz w:val="18"/>
                <w:szCs w:val="18"/>
              </w:rPr>
              <w:t>tirocinio, attraverso:</w:t>
            </w:r>
          </w:p>
          <w:p w:rsidR="00E83B42" w:rsidRPr="00E83B42" w:rsidRDefault="00E83B42" w:rsidP="00E83B4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E83B42">
              <w:rPr>
                <w:sz w:val="18"/>
                <w:szCs w:val="18"/>
              </w:rPr>
              <w:t xml:space="preserve"> </w:t>
            </w:r>
            <w:proofErr w:type="spellStart"/>
            <w:r w:rsidRPr="00E83B42">
              <w:rPr>
                <w:sz w:val="18"/>
                <w:szCs w:val="18"/>
              </w:rPr>
              <w:t>scouting</w:t>
            </w:r>
            <w:proofErr w:type="spellEnd"/>
            <w:r w:rsidRPr="00E83B42">
              <w:rPr>
                <w:sz w:val="18"/>
                <w:szCs w:val="18"/>
              </w:rPr>
              <w:t xml:space="preserve"> delle opportunità;</w:t>
            </w:r>
          </w:p>
          <w:p w:rsidR="00E83B42" w:rsidRPr="00E83B42" w:rsidRDefault="00E83B42" w:rsidP="00E83B4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E83B42">
              <w:rPr>
                <w:sz w:val="18"/>
                <w:szCs w:val="18"/>
              </w:rPr>
              <w:t xml:space="preserve"> definizione e gestione della tipologia di accompagnamento e tutoring;</w:t>
            </w:r>
          </w:p>
          <w:p w:rsidR="00E83B42" w:rsidRPr="00E83B42" w:rsidRDefault="00E83B42" w:rsidP="00E83B4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E83B42">
              <w:rPr>
                <w:sz w:val="18"/>
                <w:szCs w:val="18"/>
              </w:rPr>
              <w:t xml:space="preserve"> </w:t>
            </w:r>
            <w:proofErr w:type="spellStart"/>
            <w:r w:rsidRPr="00E83B42">
              <w:rPr>
                <w:sz w:val="18"/>
                <w:szCs w:val="18"/>
              </w:rPr>
              <w:t>matching</w:t>
            </w:r>
            <w:proofErr w:type="spellEnd"/>
            <w:r w:rsidRPr="00E83B42">
              <w:rPr>
                <w:sz w:val="18"/>
                <w:szCs w:val="18"/>
              </w:rPr>
              <w:t xml:space="preserve"> rispetto alle caratteristiche e alle propensioni del giovane.</w:t>
            </w:r>
            <w:r>
              <w:rPr>
                <w:sz w:val="18"/>
                <w:szCs w:val="18"/>
              </w:rPr>
              <w:t xml:space="preserve"> </w:t>
            </w:r>
          </w:p>
          <w:p w:rsidR="00473ECC" w:rsidRDefault="00E83B42" w:rsidP="00E83B42">
            <w:pPr>
              <w:jc w:val="both"/>
              <w:rPr>
                <w:sz w:val="18"/>
                <w:szCs w:val="18"/>
              </w:rPr>
            </w:pPr>
            <w:r w:rsidRPr="00E83B42">
              <w:rPr>
                <w:sz w:val="18"/>
                <w:szCs w:val="18"/>
              </w:rPr>
              <w:t xml:space="preserve">In funzione della categoria di </w:t>
            </w:r>
            <w:proofErr w:type="spellStart"/>
            <w:r w:rsidRPr="00E83B42">
              <w:rPr>
                <w:sz w:val="18"/>
                <w:szCs w:val="18"/>
              </w:rPr>
              <w:t>profilazione</w:t>
            </w:r>
            <w:proofErr w:type="spellEnd"/>
            <w:r w:rsidRPr="00E83B42">
              <w:rPr>
                <w:sz w:val="18"/>
                <w:szCs w:val="18"/>
              </w:rPr>
              <w:t xml:space="preserve"> del giovane, gli importi relativi saranno</w:t>
            </w:r>
            <w:r>
              <w:rPr>
                <w:sz w:val="18"/>
                <w:szCs w:val="18"/>
              </w:rPr>
              <w:t xml:space="preserve"> </w:t>
            </w:r>
            <w:r w:rsidRPr="00E83B42">
              <w:rPr>
                <w:sz w:val="18"/>
                <w:szCs w:val="18"/>
              </w:rPr>
              <w:t>erogati in maniera differenziata e con conseguente diversa intensità, eventualmente</w:t>
            </w:r>
            <w:r>
              <w:rPr>
                <w:sz w:val="18"/>
                <w:szCs w:val="18"/>
              </w:rPr>
              <w:t xml:space="preserve"> </w:t>
            </w:r>
            <w:r w:rsidRPr="00E83B42">
              <w:rPr>
                <w:sz w:val="18"/>
                <w:szCs w:val="18"/>
              </w:rPr>
              <w:t xml:space="preserve">anche a </w:t>
            </w:r>
            <w:proofErr w:type="spellStart"/>
            <w:r w:rsidRPr="00E83B42">
              <w:rPr>
                <w:sz w:val="18"/>
                <w:szCs w:val="18"/>
              </w:rPr>
              <w:t>tranches</w:t>
            </w:r>
            <w:proofErr w:type="spellEnd"/>
            <w:r w:rsidRPr="00E83B42">
              <w:rPr>
                <w:sz w:val="18"/>
                <w:szCs w:val="18"/>
              </w:rPr>
              <w:t>.</w:t>
            </w:r>
          </w:p>
        </w:tc>
        <w:tc>
          <w:tcPr>
            <w:tcW w:w="2052" w:type="pct"/>
          </w:tcPr>
          <w:p w:rsidR="00473ECC" w:rsidRPr="00BE222C" w:rsidRDefault="00E83B42" w:rsidP="00E83B42">
            <w:pPr>
              <w:jc w:val="both"/>
              <w:rPr>
                <w:sz w:val="18"/>
                <w:szCs w:val="18"/>
              </w:rPr>
            </w:pPr>
            <w:r w:rsidRPr="00E83B42">
              <w:rPr>
                <w:sz w:val="18"/>
                <w:szCs w:val="18"/>
              </w:rPr>
              <w:t xml:space="preserve">I </w:t>
            </w:r>
            <w:r>
              <w:rPr>
                <w:sz w:val="18"/>
                <w:szCs w:val="18"/>
              </w:rPr>
              <w:t>CPI</w:t>
            </w:r>
            <w:r w:rsidRPr="00E83B42">
              <w:rPr>
                <w:sz w:val="18"/>
                <w:szCs w:val="18"/>
              </w:rPr>
              <w:t xml:space="preserve"> attiveranno le azioni finalizzate all’inserimento lavorativo dei</w:t>
            </w:r>
            <w:r>
              <w:rPr>
                <w:sz w:val="18"/>
                <w:szCs w:val="18"/>
              </w:rPr>
              <w:t xml:space="preserve"> </w:t>
            </w:r>
            <w:r w:rsidRPr="00E83B42">
              <w:rPr>
                <w:sz w:val="18"/>
                <w:szCs w:val="18"/>
              </w:rPr>
              <w:t>giovani</w:t>
            </w:r>
          </w:p>
        </w:tc>
      </w:tr>
      <w:tr w:rsidR="00473ECC" w:rsidRPr="007A43A2" w:rsidTr="00E83B42">
        <w:tc>
          <w:tcPr>
            <w:tcW w:w="542" w:type="pct"/>
          </w:tcPr>
          <w:p w:rsidR="00473ECC" w:rsidRDefault="007C38B2" w:rsidP="000346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</w:t>
            </w:r>
            <w:r w:rsidRPr="007C38B2">
              <w:rPr>
                <w:sz w:val="18"/>
                <w:szCs w:val="18"/>
              </w:rPr>
              <w:t>Apprendistato per la qualifica e per il diploma professionale</w:t>
            </w:r>
          </w:p>
        </w:tc>
        <w:tc>
          <w:tcPr>
            <w:tcW w:w="448" w:type="pct"/>
          </w:tcPr>
          <w:p w:rsidR="00473ECC" w:rsidRDefault="007C38B2" w:rsidP="007C38B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Fascia t</w:t>
            </w:r>
            <w:r w:rsidRPr="007C38B2">
              <w:rPr>
                <w:sz w:val="18"/>
                <w:szCs w:val="18"/>
              </w:rPr>
              <w:t>ra 15 e i 25 anni</w:t>
            </w:r>
          </w:p>
        </w:tc>
        <w:tc>
          <w:tcPr>
            <w:tcW w:w="1958" w:type="pct"/>
          </w:tcPr>
          <w:p w:rsidR="00473ECC" w:rsidRDefault="007C38B2" w:rsidP="007C38B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7C38B2">
              <w:rPr>
                <w:sz w:val="18"/>
                <w:szCs w:val="18"/>
              </w:rPr>
              <w:t>oncorrere alla riduzione della dispersione scolastica e</w:t>
            </w:r>
            <w:r>
              <w:rPr>
                <w:sz w:val="18"/>
                <w:szCs w:val="18"/>
              </w:rPr>
              <w:t xml:space="preserve"> </w:t>
            </w:r>
            <w:r w:rsidRPr="007C38B2">
              <w:rPr>
                <w:sz w:val="18"/>
                <w:szCs w:val="18"/>
              </w:rPr>
              <w:t>all’incremento del numero dei giovani in possesso di una qualifica professionale</w:t>
            </w:r>
            <w:r>
              <w:rPr>
                <w:sz w:val="18"/>
                <w:szCs w:val="18"/>
              </w:rPr>
              <w:t xml:space="preserve"> </w:t>
            </w:r>
            <w:r w:rsidRPr="007C38B2">
              <w:rPr>
                <w:sz w:val="18"/>
                <w:szCs w:val="18"/>
              </w:rPr>
              <w:t>permettendo loro di conseguire una qualifica professionale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52" w:type="pct"/>
          </w:tcPr>
          <w:p w:rsidR="007C38B2" w:rsidRPr="007C38B2" w:rsidRDefault="007C38B2" w:rsidP="007C38B2">
            <w:pPr>
              <w:jc w:val="both"/>
              <w:rPr>
                <w:sz w:val="18"/>
                <w:szCs w:val="18"/>
              </w:rPr>
            </w:pPr>
            <w:r w:rsidRPr="007C38B2">
              <w:rPr>
                <w:sz w:val="18"/>
                <w:szCs w:val="18"/>
              </w:rPr>
              <w:t>Enti di Formazione Professionale accreditati e Istituti professionali attuatori in</w:t>
            </w:r>
          </w:p>
          <w:p w:rsidR="007C38B2" w:rsidRPr="007C38B2" w:rsidRDefault="007C38B2" w:rsidP="007C38B2">
            <w:pPr>
              <w:jc w:val="both"/>
              <w:rPr>
                <w:sz w:val="18"/>
                <w:szCs w:val="18"/>
              </w:rPr>
            </w:pPr>
            <w:r w:rsidRPr="007C38B2">
              <w:rPr>
                <w:sz w:val="18"/>
                <w:szCs w:val="18"/>
              </w:rPr>
              <w:t xml:space="preserve">regime di sussidiarietà integrativa del sistema regionale di </w:t>
            </w:r>
            <w:proofErr w:type="spellStart"/>
            <w:r w:rsidRPr="007C38B2">
              <w:rPr>
                <w:sz w:val="18"/>
                <w:szCs w:val="18"/>
              </w:rPr>
              <w:t>IeFP</w:t>
            </w:r>
            <w:proofErr w:type="spellEnd"/>
            <w:r w:rsidRPr="007C38B2">
              <w:rPr>
                <w:sz w:val="18"/>
                <w:szCs w:val="18"/>
              </w:rPr>
              <w:t xml:space="preserve"> e Imprese.</w:t>
            </w:r>
          </w:p>
          <w:p w:rsidR="00473ECC" w:rsidRPr="00BE222C" w:rsidRDefault="00473ECC" w:rsidP="000346A2">
            <w:pPr>
              <w:jc w:val="both"/>
              <w:rPr>
                <w:sz w:val="18"/>
                <w:szCs w:val="18"/>
              </w:rPr>
            </w:pPr>
          </w:p>
        </w:tc>
      </w:tr>
      <w:tr w:rsidR="009D3126" w:rsidRPr="007A43A2" w:rsidTr="00E83B42">
        <w:tc>
          <w:tcPr>
            <w:tcW w:w="542" w:type="pct"/>
          </w:tcPr>
          <w:p w:rsidR="009D3126" w:rsidRDefault="00602D50" w:rsidP="000346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</w:t>
            </w:r>
            <w:r w:rsidRPr="00602D50">
              <w:rPr>
                <w:sz w:val="18"/>
                <w:szCs w:val="18"/>
              </w:rPr>
              <w:t>Apprendistato professionalizzante o contratto di mestiere</w:t>
            </w:r>
          </w:p>
        </w:tc>
        <w:tc>
          <w:tcPr>
            <w:tcW w:w="448" w:type="pct"/>
          </w:tcPr>
          <w:p w:rsidR="00294314" w:rsidRDefault="00294314" w:rsidP="0029431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Fascia </w:t>
            </w:r>
            <w:r w:rsidR="00602D50" w:rsidRPr="00602D50">
              <w:rPr>
                <w:sz w:val="18"/>
                <w:szCs w:val="18"/>
              </w:rPr>
              <w:t>fra i 17 e i 29 anni</w:t>
            </w:r>
          </w:p>
          <w:p w:rsidR="009D3126" w:rsidRDefault="009D3126" w:rsidP="00602D5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58" w:type="pct"/>
          </w:tcPr>
          <w:p w:rsidR="009D3126" w:rsidRDefault="00602D50" w:rsidP="0029431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602D50">
              <w:rPr>
                <w:sz w:val="18"/>
                <w:szCs w:val="18"/>
              </w:rPr>
              <w:t xml:space="preserve">avorire l’inserimento lavorativo </w:t>
            </w:r>
            <w:r w:rsidR="00294314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52" w:type="pct"/>
          </w:tcPr>
          <w:p w:rsidR="00602D50" w:rsidRPr="00602D50" w:rsidRDefault="00602D50" w:rsidP="00602D50">
            <w:pPr>
              <w:jc w:val="both"/>
              <w:rPr>
                <w:sz w:val="18"/>
                <w:szCs w:val="18"/>
              </w:rPr>
            </w:pPr>
            <w:r w:rsidRPr="00602D50">
              <w:rPr>
                <w:sz w:val="18"/>
                <w:szCs w:val="18"/>
              </w:rPr>
              <w:t>Enti di Formazione Professionale accr</w:t>
            </w:r>
            <w:r>
              <w:rPr>
                <w:sz w:val="18"/>
                <w:szCs w:val="18"/>
              </w:rPr>
              <w:t>editati e Imprese</w:t>
            </w:r>
          </w:p>
          <w:p w:rsidR="009D3126" w:rsidRPr="007C38B2" w:rsidRDefault="009D3126" w:rsidP="007C38B2">
            <w:pPr>
              <w:jc w:val="both"/>
              <w:rPr>
                <w:sz w:val="18"/>
                <w:szCs w:val="18"/>
              </w:rPr>
            </w:pPr>
          </w:p>
        </w:tc>
      </w:tr>
      <w:tr w:rsidR="00473ECC" w:rsidRPr="004D0453" w:rsidTr="00E83B42">
        <w:tc>
          <w:tcPr>
            <w:tcW w:w="542" w:type="pct"/>
          </w:tcPr>
          <w:p w:rsidR="00473ECC" w:rsidRPr="004D0453" w:rsidRDefault="004D0453" w:rsidP="000346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</w:t>
            </w:r>
            <w:r w:rsidRPr="004D0453">
              <w:rPr>
                <w:sz w:val="18"/>
                <w:szCs w:val="18"/>
              </w:rPr>
              <w:t>Apprendistato per l’alta formazione e la ricerca</w:t>
            </w:r>
          </w:p>
        </w:tc>
        <w:tc>
          <w:tcPr>
            <w:tcW w:w="448" w:type="pct"/>
          </w:tcPr>
          <w:p w:rsidR="00237E84" w:rsidRDefault="00237E84" w:rsidP="00237E8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Fascia </w:t>
            </w:r>
            <w:r w:rsidRPr="00602D50">
              <w:rPr>
                <w:sz w:val="18"/>
                <w:szCs w:val="18"/>
              </w:rPr>
              <w:t>fra i 17 e i 29 anni</w:t>
            </w:r>
          </w:p>
          <w:p w:rsidR="00473ECC" w:rsidRPr="004D0453" w:rsidRDefault="00473ECC" w:rsidP="000346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8" w:type="pct"/>
          </w:tcPr>
          <w:p w:rsidR="004D0453" w:rsidRPr="004D0453" w:rsidRDefault="00AF1FFE" w:rsidP="004D04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4D0453" w:rsidRPr="004D0453">
              <w:rPr>
                <w:sz w:val="18"/>
                <w:szCs w:val="18"/>
              </w:rPr>
              <w:t>iconoscimento alle Università o alle Istituzioni formative e di ricerca</w:t>
            </w:r>
            <w:r>
              <w:rPr>
                <w:sz w:val="18"/>
                <w:szCs w:val="18"/>
              </w:rPr>
              <w:t xml:space="preserve"> </w:t>
            </w:r>
            <w:r w:rsidR="004D0453" w:rsidRPr="004D0453">
              <w:rPr>
                <w:sz w:val="18"/>
                <w:szCs w:val="18"/>
              </w:rPr>
              <w:t>dei costi della personalizzazione dell’offerta formativa</w:t>
            </w:r>
            <w:r>
              <w:rPr>
                <w:sz w:val="18"/>
                <w:szCs w:val="18"/>
              </w:rPr>
              <w:t xml:space="preserve">. </w:t>
            </w:r>
            <w:r w:rsidR="004D0453" w:rsidRPr="004D0453">
              <w:rPr>
                <w:sz w:val="18"/>
                <w:szCs w:val="18"/>
              </w:rPr>
              <w:t>A valere sulle risorse del Programma YEI saranno erogate incentivi per l’assunzione con</w:t>
            </w:r>
            <w:r>
              <w:rPr>
                <w:sz w:val="18"/>
                <w:szCs w:val="18"/>
              </w:rPr>
              <w:t xml:space="preserve"> </w:t>
            </w:r>
            <w:r w:rsidR="004D0453" w:rsidRPr="004D0453">
              <w:rPr>
                <w:sz w:val="18"/>
                <w:szCs w:val="18"/>
              </w:rPr>
              <w:t>i parametri definiti a livello nazionale</w:t>
            </w:r>
          </w:p>
          <w:p w:rsidR="00473ECC" w:rsidRPr="004D0453" w:rsidRDefault="00473ECC" w:rsidP="004D045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52" w:type="pct"/>
          </w:tcPr>
          <w:p w:rsidR="00473ECC" w:rsidRPr="004D0453" w:rsidRDefault="00AF1FFE" w:rsidP="000346A2">
            <w:pPr>
              <w:jc w:val="both"/>
              <w:rPr>
                <w:sz w:val="18"/>
                <w:szCs w:val="18"/>
              </w:rPr>
            </w:pPr>
            <w:r w:rsidRPr="004D0453">
              <w:rPr>
                <w:sz w:val="18"/>
                <w:szCs w:val="18"/>
              </w:rPr>
              <w:t>Istituzioni scolastiche, Università, Centri di Ricerca e Imprese</w:t>
            </w:r>
          </w:p>
        </w:tc>
      </w:tr>
      <w:tr w:rsidR="00473ECC" w:rsidRPr="007A43A2" w:rsidTr="00E83B42">
        <w:tc>
          <w:tcPr>
            <w:tcW w:w="542" w:type="pct"/>
          </w:tcPr>
          <w:p w:rsidR="00473ECC" w:rsidRDefault="00AF1FFE" w:rsidP="000346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 </w:t>
            </w:r>
            <w:r w:rsidRPr="00AF1FFE">
              <w:rPr>
                <w:sz w:val="18"/>
                <w:szCs w:val="18"/>
              </w:rPr>
              <w:t>Tirocinio extra-curriculare, anche in mobilità geografica</w:t>
            </w:r>
          </w:p>
        </w:tc>
        <w:tc>
          <w:tcPr>
            <w:tcW w:w="448" w:type="pct"/>
          </w:tcPr>
          <w:p w:rsidR="00AF1FFE" w:rsidRPr="00AF1FFE" w:rsidRDefault="00AF1FFE" w:rsidP="00AF1F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F1FFE">
              <w:rPr>
                <w:sz w:val="18"/>
                <w:szCs w:val="18"/>
              </w:rPr>
              <w:t>ascia 18-24 anni che hanno assolto il diritto dovere all’istruzione e</w:t>
            </w:r>
          </w:p>
          <w:p w:rsidR="00473ECC" w:rsidRPr="00F7306B" w:rsidRDefault="00AF1FFE" w:rsidP="00AF1FFE">
            <w:pPr>
              <w:jc w:val="both"/>
              <w:rPr>
                <w:sz w:val="18"/>
                <w:szCs w:val="18"/>
              </w:rPr>
            </w:pPr>
            <w:r w:rsidRPr="00AF1FFE">
              <w:rPr>
                <w:sz w:val="18"/>
                <w:szCs w:val="18"/>
              </w:rPr>
              <w:t>alla formazione professionale.</w:t>
            </w:r>
          </w:p>
        </w:tc>
        <w:tc>
          <w:tcPr>
            <w:tcW w:w="1958" w:type="pct"/>
          </w:tcPr>
          <w:p w:rsidR="00473ECC" w:rsidRDefault="00AF1FFE" w:rsidP="00AF1F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Pr="00AF1FFE">
              <w:rPr>
                <w:sz w:val="18"/>
                <w:szCs w:val="18"/>
              </w:rPr>
              <w:t xml:space="preserve">niziative e </w:t>
            </w:r>
            <w:r>
              <w:rPr>
                <w:sz w:val="18"/>
                <w:szCs w:val="18"/>
              </w:rPr>
              <w:t>azi</w:t>
            </w:r>
            <w:r w:rsidRPr="00AF1FFE">
              <w:rPr>
                <w:sz w:val="18"/>
                <w:szCs w:val="18"/>
              </w:rPr>
              <w:t>oni per agevolare i percorsi</w:t>
            </w:r>
            <w:r>
              <w:rPr>
                <w:sz w:val="18"/>
                <w:szCs w:val="18"/>
              </w:rPr>
              <w:t xml:space="preserve"> </w:t>
            </w:r>
            <w:r w:rsidRPr="00AF1FFE">
              <w:rPr>
                <w:sz w:val="18"/>
                <w:szCs w:val="18"/>
              </w:rPr>
              <w:t>di tirocinio in mobilità nazionale e transnazionale per favorire esperienze formative e</w:t>
            </w:r>
            <w:r>
              <w:rPr>
                <w:sz w:val="18"/>
                <w:szCs w:val="18"/>
              </w:rPr>
              <w:t xml:space="preserve"> </w:t>
            </w:r>
            <w:r w:rsidRPr="00AF1FFE">
              <w:rPr>
                <w:sz w:val="18"/>
                <w:szCs w:val="18"/>
              </w:rPr>
              <w:t>professionali al di fuori del territorio regionale.</w:t>
            </w:r>
            <w:r>
              <w:rPr>
                <w:sz w:val="18"/>
                <w:szCs w:val="18"/>
              </w:rPr>
              <w:t xml:space="preserve"> D</w:t>
            </w:r>
            <w:r w:rsidRPr="00AF1FFE">
              <w:rPr>
                <w:sz w:val="18"/>
                <w:szCs w:val="18"/>
              </w:rPr>
              <w:t>urata massima di</w:t>
            </w:r>
            <w:r>
              <w:rPr>
                <w:sz w:val="18"/>
                <w:szCs w:val="18"/>
              </w:rPr>
              <w:t xml:space="preserve"> </w:t>
            </w:r>
            <w:r w:rsidRPr="00AF1FFE">
              <w:rPr>
                <w:sz w:val="18"/>
                <w:szCs w:val="18"/>
              </w:rPr>
              <w:t>6 mesi</w:t>
            </w:r>
            <w:r>
              <w:rPr>
                <w:sz w:val="18"/>
                <w:szCs w:val="18"/>
              </w:rPr>
              <w:t>, elevabile a</w:t>
            </w:r>
            <w:r w:rsidRPr="00AF1FFE">
              <w:rPr>
                <w:sz w:val="18"/>
                <w:szCs w:val="18"/>
              </w:rPr>
              <w:t xml:space="preserve"> 12 per giovani</w:t>
            </w:r>
            <w:r>
              <w:rPr>
                <w:sz w:val="18"/>
                <w:szCs w:val="18"/>
              </w:rPr>
              <w:t xml:space="preserve"> </w:t>
            </w:r>
            <w:r w:rsidRPr="00AF1FFE">
              <w:rPr>
                <w:sz w:val="18"/>
                <w:szCs w:val="18"/>
              </w:rPr>
              <w:t>disabili o svantaggiati</w:t>
            </w:r>
            <w:r>
              <w:rPr>
                <w:sz w:val="18"/>
                <w:szCs w:val="18"/>
              </w:rPr>
              <w:t xml:space="preserve">. </w:t>
            </w:r>
            <w:r w:rsidRPr="00AF1FFE">
              <w:rPr>
                <w:sz w:val="18"/>
                <w:szCs w:val="18"/>
              </w:rPr>
              <w:t xml:space="preserve">La </w:t>
            </w:r>
            <w:r>
              <w:rPr>
                <w:sz w:val="18"/>
                <w:szCs w:val="18"/>
              </w:rPr>
              <w:t xml:space="preserve">l.r. n. </w:t>
            </w:r>
            <w:r w:rsidRPr="00AF1FFE">
              <w:rPr>
                <w:sz w:val="18"/>
                <w:szCs w:val="18"/>
              </w:rPr>
              <w:t xml:space="preserve">7/2013 prevede un'indennità </w:t>
            </w:r>
            <w:r>
              <w:rPr>
                <w:sz w:val="18"/>
                <w:szCs w:val="18"/>
              </w:rPr>
              <w:t xml:space="preserve">di </w:t>
            </w:r>
            <w:r w:rsidRPr="00AF1FFE">
              <w:rPr>
                <w:sz w:val="18"/>
                <w:szCs w:val="18"/>
              </w:rPr>
              <w:t xml:space="preserve">almeno 450 </w:t>
            </w:r>
            <w:r>
              <w:rPr>
                <w:sz w:val="18"/>
                <w:szCs w:val="18"/>
              </w:rPr>
              <w:t>€</w:t>
            </w:r>
            <w:r w:rsidRPr="00AF1FFE">
              <w:rPr>
                <w:sz w:val="18"/>
                <w:szCs w:val="18"/>
              </w:rPr>
              <w:t xml:space="preserve"> mensili.</w:t>
            </w:r>
            <w:r>
              <w:rPr>
                <w:sz w:val="18"/>
                <w:szCs w:val="18"/>
              </w:rPr>
              <w:t xml:space="preserve"> </w:t>
            </w:r>
            <w:r w:rsidRPr="00AF1FFE">
              <w:rPr>
                <w:sz w:val="18"/>
                <w:szCs w:val="18"/>
              </w:rPr>
              <w:t>Si prevede pertanto un contributo a rimborso totale o parziale dell’indennità</w:t>
            </w:r>
            <w:r>
              <w:rPr>
                <w:sz w:val="18"/>
                <w:szCs w:val="18"/>
              </w:rPr>
              <w:t xml:space="preserve"> </w:t>
            </w:r>
            <w:r w:rsidRPr="00AF1FFE">
              <w:rPr>
                <w:sz w:val="18"/>
                <w:szCs w:val="18"/>
              </w:rPr>
              <w:t>corrisposto dall’impresa modulato in ragione delle caratteristiche dei destinatari.</w:t>
            </w:r>
          </w:p>
        </w:tc>
        <w:tc>
          <w:tcPr>
            <w:tcW w:w="2052" w:type="pct"/>
          </w:tcPr>
          <w:p w:rsidR="00AF1FFE" w:rsidRPr="00AF1FFE" w:rsidRDefault="00AF1FFE" w:rsidP="00AF1FFE">
            <w:pPr>
              <w:jc w:val="both"/>
              <w:rPr>
                <w:sz w:val="18"/>
                <w:szCs w:val="18"/>
              </w:rPr>
            </w:pPr>
            <w:r w:rsidRPr="00AF1FFE">
              <w:rPr>
                <w:sz w:val="18"/>
                <w:szCs w:val="18"/>
              </w:rPr>
              <w:t xml:space="preserve">Soggetti promotori </w:t>
            </w:r>
            <w:r>
              <w:rPr>
                <w:sz w:val="18"/>
                <w:szCs w:val="18"/>
              </w:rPr>
              <w:t xml:space="preserve">e </w:t>
            </w:r>
            <w:r w:rsidRPr="00AF1FFE">
              <w:rPr>
                <w:sz w:val="18"/>
                <w:szCs w:val="18"/>
              </w:rPr>
              <w:t>Soggetti pubblici o privati</w:t>
            </w:r>
            <w:r>
              <w:rPr>
                <w:sz w:val="18"/>
                <w:szCs w:val="18"/>
              </w:rPr>
              <w:t xml:space="preserve"> ospitanti  </w:t>
            </w:r>
          </w:p>
          <w:p w:rsidR="00473ECC" w:rsidRPr="00F7306B" w:rsidRDefault="00473ECC" w:rsidP="000346A2">
            <w:pPr>
              <w:jc w:val="both"/>
              <w:rPr>
                <w:sz w:val="18"/>
                <w:szCs w:val="18"/>
              </w:rPr>
            </w:pPr>
          </w:p>
        </w:tc>
      </w:tr>
      <w:tr w:rsidR="00473ECC" w:rsidRPr="007A43A2" w:rsidTr="00E83B42">
        <w:tc>
          <w:tcPr>
            <w:tcW w:w="542" w:type="pct"/>
          </w:tcPr>
          <w:p w:rsidR="00473ECC" w:rsidRDefault="00610F81" w:rsidP="000346A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 </w:t>
            </w:r>
            <w:r w:rsidRPr="00610F81">
              <w:rPr>
                <w:sz w:val="18"/>
                <w:szCs w:val="18"/>
              </w:rPr>
              <w:t>Servizio civile</w:t>
            </w:r>
          </w:p>
        </w:tc>
        <w:tc>
          <w:tcPr>
            <w:tcW w:w="448" w:type="pct"/>
          </w:tcPr>
          <w:p w:rsidR="00473ECC" w:rsidRDefault="00610F81" w:rsidP="00610F81">
            <w:pPr>
              <w:jc w:val="center"/>
              <w:rPr>
                <w:sz w:val="18"/>
                <w:szCs w:val="18"/>
              </w:rPr>
            </w:pPr>
            <w:r w:rsidRPr="00610F81">
              <w:rPr>
                <w:sz w:val="18"/>
                <w:szCs w:val="18"/>
              </w:rPr>
              <w:t>Giovani fino a 28 anni</w:t>
            </w:r>
          </w:p>
        </w:tc>
        <w:tc>
          <w:tcPr>
            <w:tcW w:w="1958" w:type="pct"/>
          </w:tcPr>
          <w:p w:rsidR="00610F81" w:rsidRPr="00610F81" w:rsidRDefault="00610F81" w:rsidP="00610F8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610F81">
              <w:rPr>
                <w:sz w:val="18"/>
                <w:szCs w:val="18"/>
              </w:rPr>
              <w:t>ornire conoscenze sui settori</w:t>
            </w:r>
            <w:r>
              <w:rPr>
                <w:sz w:val="18"/>
                <w:szCs w:val="18"/>
              </w:rPr>
              <w:t xml:space="preserve"> </w:t>
            </w:r>
            <w:r w:rsidRPr="00610F81">
              <w:rPr>
                <w:sz w:val="18"/>
                <w:szCs w:val="18"/>
              </w:rPr>
              <w:t>d’intervento del servizio civile nazionale e regionale (assistenza alle persone;</w:t>
            </w:r>
            <w:r>
              <w:rPr>
                <w:sz w:val="18"/>
                <w:szCs w:val="18"/>
              </w:rPr>
              <w:t xml:space="preserve"> </w:t>
            </w:r>
            <w:r w:rsidRPr="00610F81">
              <w:rPr>
                <w:sz w:val="18"/>
                <w:szCs w:val="18"/>
              </w:rPr>
              <w:t>protezione civile, ambiente, beni culturali, educazione e promozione culturale) e</w:t>
            </w:r>
            <w:r>
              <w:rPr>
                <w:sz w:val="18"/>
                <w:szCs w:val="18"/>
              </w:rPr>
              <w:t xml:space="preserve"> </w:t>
            </w:r>
            <w:r w:rsidRPr="00610F81">
              <w:rPr>
                <w:sz w:val="18"/>
                <w:szCs w:val="18"/>
              </w:rPr>
              <w:t xml:space="preserve">competenze trasversali (lavoro in team, dinamiche di gruppo, </w:t>
            </w:r>
            <w:proofErr w:type="spellStart"/>
            <w:r w:rsidRPr="00610F81">
              <w:rPr>
                <w:sz w:val="18"/>
                <w:szCs w:val="18"/>
              </w:rPr>
              <w:t>problem</w:t>
            </w:r>
            <w:proofErr w:type="spellEnd"/>
            <w:r w:rsidRPr="00610F81">
              <w:rPr>
                <w:sz w:val="18"/>
                <w:szCs w:val="18"/>
              </w:rPr>
              <w:t xml:space="preserve"> </w:t>
            </w:r>
            <w:proofErr w:type="spellStart"/>
            <w:r w:rsidRPr="00610F81">
              <w:rPr>
                <w:sz w:val="18"/>
                <w:szCs w:val="18"/>
              </w:rPr>
              <w:t>solving</w:t>
            </w:r>
            <w:proofErr w:type="spellEnd"/>
            <w:r w:rsidRPr="00610F8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610F81">
              <w:rPr>
                <w:sz w:val="18"/>
                <w:szCs w:val="18"/>
              </w:rPr>
              <w:t>braistorming</w:t>
            </w:r>
            <w:proofErr w:type="spellEnd"/>
            <w:r w:rsidRPr="00610F81">
              <w:rPr>
                <w:sz w:val="18"/>
                <w:szCs w:val="18"/>
              </w:rPr>
              <w:t>) che facilitino l’ingresso sul mercato del lavoro.</w:t>
            </w:r>
          </w:p>
          <w:p w:rsidR="00473ECC" w:rsidRPr="00F7306B" w:rsidRDefault="00610F81" w:rsidP="00610F81">
            <w:pPr>
              <w:jc w:val="both"/>
              <w:rPr>
                <w:sz w:val="18"/>
                <w:szCs w:val="18"/>
              </w:rPr>
            </w:pPr>
            <w:r w:rsidRPr="00610F81">
              <w:rPr>
                <w:sz w:val="18"/>
                <w:szCs w:val="18"/>
              </w:rPr>
              <w:t>5.900,00 euro annui per ogni giovane impegnato</w:t>
            </w:r>
            <w:r>
              <w:rPr>
                <w:sz w:val="18"/>
                <w:szCs w:val="18"/>
              </w:rPr>
              <w:t xml:space="preserve">. </w:t>
            </w:r>
            <w:r w:rsidRPr="00610F81">
              <w:rPr>
                <w:sz w:val="18"/>
                <w:szCs w:val="18"/>
              </w:rPr>
              <w:t>Nel caso in cui un soggetto ospitante (non avente natura pubblica) assuma il prestatore</w:t>
            </w:r>
            <w:r>
              <w:rPr>
                <w:sz w:val="18"/>
                <w:szCs w:val="18"/>
              </w:rPr>
              <w:t xml:space="preserve"> </w:t>
            </w:r>
            <w:r w:rsidRPr="00610F81">
              <w:rPr>
                <w:sz w:val="18"/>
                <w:szCs w:val="18"/>
              </w:rPr>
              <w:t>di servizio civile con contratto di lavoro subordinato entro 60 gg dalla conclusione</w:t>
            </w:r>
            <w:r>
              <w:rPr>
                <w:sz w:val="18"/>
                <w:szCs w:val="18"/>
              </w:rPr>
              <w:t xml:space="preserve"> </w:t>
            </w:r>
            <w:r w:rsidRPr="00610F81">
              <w:rPr>
                <w:sz w:val="18"/>
                <w:szCs w:val="18"/>
              </w:rPr>
              <w:t xml:space="preserve">del servizio, al datore di lavoro spetta, ove previsto, il bonus </w:t>
            </w:r>
            <w:r>
              <w:rPr>
                <w:sz w:val="18"/>
                <w:szCs w:val="18"/>
              </w:rPr>
              <w:t>occupazionale</w:t>
            </w:r>
            <w:r w:rsidRPr="00610F81">
              <w:rPr>
                <w:sz w:val="18"/>
                <w:szCs w:val="18"/>
              </w:rPr>
              <w:t>.</w:t>
            </w:r>
          </w:p>
        </w:tc>
        <w:tc>
          <w:tcPr>
            <w:tcW w:w="2052" w:type="pct"/>
          </w:tcPr>
          <w:p w:rsidR="00610F81" w:rsidRPr="00610F81" w:rsidRDefault="00610F81" w:rsidP="00B311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610F81">
              <w:rPr>
                <w:sz w:val="18"/>
                <w:szCs w:val="18"/>
              </w:rPr>
              <w:t>ono soggetti proponenti gli Enti, privati e pubblici, di servizio civile</w:t>
            </w:r>
            <w:r w:rsidR="00B311A4">
              <w:rPr>
                <w:sz w:val="18"/>
                <w:szCs w:val="18"/>
              </w:rPr>
              <w:t>,</w:t>
            </w:r>
            <w:r w:rsidRPr="00610F81">
              <w:rPr>
                <w:sz w:val="18"/>
                <w:szCs w:val="18"/>
              </w:rPr>
              <w:t xml:space="preserve"> iscritti nell’Elenco regionale</w:t>
            </w:r>
            <w:r w:rsidR="00B311A4">
              <w:rPr>
                <w:sz w:val="18"/>
                <w:szCs w:val="18"/>
              </w:rPr>
              <w:t>. S</w:t>
            </w:r>
            <w:r w:rsidRPr="00610F81">
              <w:rPr>
                <w:sz w:val="18"/>
                <w:szCs w:val="18"/>
              </w:rPr>
              <w:t>ono inoltre titolari</w:t>
            </w:r>
            <w:r w:rsidR="00B311A4">
              <w:rPr>
                <w:sz w:val="18"/>
                <w:szCs w:val="18"/>
              </w:rPr>
              <w:t xml:space="preserve"> </w:t>
            </w:r>
            <w:r w:rsidRPr="00610F81">
              <w:rPr>
                <w:sz w:val="18"/>
                <w:szCs w:val="18"/>
              </w:rPr>
              <w:t>della formazione e partecipano, sin dalla fase di definizione dei programmi, alla</w:t>
            </w:r>
            <w:r w:rsidR="00B311A4">
              <w:rPr>
                <w:sz w:val="18"/>
                <w:szCs w:val="18"/>
              </w:rPr>
              <w:t xml:space="preserve"> </w:t>
            </w:r>
            <w:proofErr w:type="spellStart"/>
            <w:r w:rsidRPr="00610F81">
              <w:rPr>
                <w:sz w:val="18"/>
                <w:szCs w:val="18"/>
              </w:rPr>
              <w:t>coprogettazione</w:t>
            </w:r>
            <w:proofErr w:type="spellEnd"/>
            <w:r w:rsidRPr="00610F81">
              <w:rPr>
                <w:sz w:val="18"/>
                <w:szCs w:val="18"/>
              </w:rPr>
              <w:t xml:space="preserve"> degli interventi ed </w:t>
            </w:r>
            <w:r w:rsidR="00B311A4">
              <w:rPr>
                <w:sz w:val="18"/>
                <w:szCs w:val="18"/>
              </w:rPr>
              <w:t>alla realizzazione dei progetti</w:t>
            </w:r>
          </w:p>
          <w:p w:rsidR="00473ECC" w:rsidRPr="005D0FEA" w:rsidRDefault="00473ECC" w:rsidP="000346A2">
            <w:pPr>
              <w:jc w:val="both"/>
              <w:rPr>
                <w:sz w:val="18"/>
                <w:szCs w:val="18"/>
              </w:rPr>
            </w:pPr>
          </w:p>
        </w:tc>
      </w:tr>
    </w:tbl>
    <w:p w:rsidR="00B311A4" w:rsidRDefault="00B311A4">
      <w:r>
        <w:br w:type="page"/>
      </w:r>
    </w:p>
    <w:tbl>
      <w:tblPr>
        <w:tblStyle w:val="Grigliatabella"/>
        <w:tblW w:w="5218" w:type="pct"/>
        <w:tblLook w:val="04A0" w:firstRow="1" w:lastRow="0" w:firstColumn="1" w:lastColumn="0" w:noHBand="0" w:noVBand="1"/>
      </w:tblPr>
      <w:tblGrid>
        <w:gridCol w:w="2003"/>
        <w:gridCol w:w="1235"/>
        <w:gridCol w:w="5806"/>
        <w:gridCol w:w="6091"/>
      </w:tblGrid>
      <w:tr w:rsidR="00B311A4" w:rsidRPr="007A43A2" w:rsidTr="00E83B42">
        <w:tc>
          <w:tcPr>
            <w:tcW w:w="542" w:type="pct"/>
          </w:tcPr>
          <w:p w:rsidR="00B311A4" w:rsidRDefault="004D1683" w:rsidP="000346A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12. </w:t>
            </w:r>
            <w:r w:rsidRPr="004D1683">
              <w:rPr>
                <w:sz w:val="18"/>
                <w:szCs w:val="18"/>
              </w:rPr>
              <w:t>Sostegno all’autoimpiego e all’autoimprenditorialità</w:t>
            </w:r>
          </w:p>
        </w:tc>
        <w:tc>
          <w:tcPr>
            <w:tcW w:w="448" w:type="pct"/>
          </w:tcPr>
          <w:p w:rsidR="00B311A4" w:rsidRPr="00610F81" w:rsidRDefault="004D1683" w:rsidP="00610F81">
            <w:pPr>
              <w:jc w:val="center"/>
              <w:rPr>
                <w:sz w:val="18"/>
                <w:szCs w:val="18"/>
              </w:rPr>
            </w:pPr>
            <w:r w:rsidRPr="004D1683">
              <w:rPr>
                <w:sz w:val="18"/>
                <w:szCs w:val="18"/>
              </w:rPr>
              <w:t>giovani fino a 29 anni</w:t>
            </w:r>
          </w:p>
        </w:tc>
        <w:tc>
          <w:tcPr>
            <w:tcW w:w="1958" w:type="pct"/>
          </w:tcPr>
          <w:p w:rsidR="004D1683" w:rsidRPr="004D1683" w:rsidRDefault="004D1683" w:rsidP="004D168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4D1683">
              <w:rPr>
                <w:sz w:val="18"/>
                <w:szCs w:val="18"/>
              </w:rPr>
              <w:t>upportare i giovani nell’avvio di percorsi di auto impiego</w:t>
            </w:r>
            <w:r>
              <w:rPr>
                <w:sz w:val="18"/>
                <w:szCs w:val="18"/>
              </w:rPr>
              <w:t xml:space="preserve"> </w:t>
            </w:r>
            <w:r w:rsidRPr="004D1683">
              <w:rPr>
                <w:sz w:val="18"/>
                <w:szCs w:val="18"/>
              </w:rPr>
              <w:t>e auto imprenditorialità, tramite un’offerta mirata e integrata di servizi in grado di</w:t>
            </w:r>
          </w:p>
          <w:p w:rsidR="004D1683" w:rsidRPr="004D1683" w:rsidRDefault="004D1683" w:rsidP="004D1683">
            <w:pPr>
              <w:jc w:val="both"/>
              <w:rPr>
                <w:sz w:val="18"/>
                <w:szCs w:val="18"/>
              </w:rPr>
            </w:pPr>
            <w:r w:rsidRPr="004D1683">
              <w:rPr>
                <w:sz w:val="18"/>
                <w:szCs w:val="18"/>
              </w:rPr>
              <w:t>rispondere ai diversi bisogni.</w:t>
            </w:r>
            <w:r>
              <w:rPr>
                <w:sz w:val="18"/>
                <w:szCs w:val="18"/>
              </w:rPr>
              <w:t xml:space="preserve"> </w:t>
            </w:r>
            <w:r w:rsidRPr="004D1683">
              <w:rPr>
                <w:sz w:val="18"/>
                <w:szCs w:val="18"/>
              </w:rPr>
              <w:t>I percorsi saranno definiti in funzione dei differenti fabbisogni e saranno articolati</w:t>
            </w:r>
            <w:r>
              <w:rPr>
                <w:sz w:val="18"/>
                <w:szCs w:val="18"/>
              </w:rPr>
              <w:t xml:space="preserve"> </w:t>
            </w:r>
            <w:r w:rsidRPr="004D1683">
              <w:rPr>
                <w:sz w:val="18"/>
                <w:szCs w:val="18"/>
              </w:rPr>
              <w:t>nelle seguenti fasi:</w:t>
            </w:r>
          </w:p>
          <w:p w:rsidR="004D1683" w:rsidRPr="004D1683" w:rsidRDefault="004D1683" w:rsidP="004D168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4D1683">
              <w:rPr>
                <w:sz w:val="18"/>
                <w:szCs w:val="18"/>
              </w:rPr>
              <w:t xml:space="preserve"> affiancamento tecnico / </w:t>
            </w:r>
            <w:proofErr w:type="spellStart"/>
            <w:r w:rsidRPr="004D1683">
              <w:rPr>
                <w:sz w:val="18"/>
                <w:szCs w:val="18"/>
              </w:rPr>
              <w:t>Coaching</w:t>
            </w:r>
            <w:proofErr w:type="spellEnd"/>
            <w:r w:rsidRPr="004D1683">
              <w:rPr>
                <w:sz w:val="18"/>
                <w:szCs w:val="18"/>
              </w:rPr>
              <w:t xml:space="preserve"> per la traduzione dell’idea di impresa in progetto</w:t>
            </w:r>
            <w:r>
              <w:rPr>
                <w:sz w:val="18"/>
                <w:szCs w:val="18"/>
              </w:rPr>
              <w:t xml:space="preserve"> </w:t>
            </w:r>
            <w:r w:rsidRPr="004D1683">
              <w:rPr>
                <w:sz w:val="18"/>
                <w:szCs w:val="18"/>
              </w:rPr>
              <w:t>di fattibilità;</w:t>
            </w:r>
          </w:p>
          <w:p w:rsidR="004D1683" w:rsidRPr="004D1683" w:rsidRDefault="004D1683" w:rsidP="004D168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4D1683">
              <w:rPr>
                <w:sz w:val="18"/>
                <w:szCs w:val="18"/>
              </w:rPr>
              <w:t xml:space="preserve"> accompagnamento all’acquisizione delle competenze necessarie e servizi</w:t>
            </w:r>
            <w:r>
              <w:rPr>
                <w:sz w:val="18"/>
                <w:szCs w:val="18"/>
              </w:rPr>
              <w:t xml:space="preserve"> </w:t>
            </w:r>
            <w:r w:rsidRPr="004D1683">
              <w:rPr>
                <w:sz w:val="18"/>
                <w:szCs w:val="18"/>
              </w:rPr>
              <w:t>specialistici;</w:t>
            </w:r>
          </w:p>
          <w:p w:rsidR="004D1683" w:rsidRPr="004D1683" w:rsidRDefault="004D1683" w:rsidP="004D168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4D1683">
              <w:rPr>
                <w:sz w:val="18"/>
                <w:szCs w:val="18"/>
              </w:rPr>
              <w:t xml:space="preserve"> affiancamento alla costruzione del business </w:t>
            </w:r>
            <w:proofErr w:type="spellStart"/>
            <w:r w:rsidRPr="004D1683">
              <w:rPr>
                <w:sz w:val="18"/>
                <w:szCs w:val="18"/>
              </w:rPr>
              <w:t>plan</w:t>
            </w:r>
            <w:proofErr w:type="spellEnd"/>
            <w:r w:rsidRPr="004D1683">
              <w:rPr>
                <w:sz w:val="18"/>
                <w:szCs w:val="18"/>
              </w:rPr>
              <w:t>;</w:t>
            </w:r>
          </w:p>
          <w:p w:rsidR="004D1683" w:rsidRPr="004D1683" w:rsidRDefault="004D1683" w:rsidP="004D168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4D1683">
              <w:rPr>
                <w:sz w:val="18"/>
                <w:szCs w:val="18"/>
              </w:rPr>
              <w:t xml:space="preserve"> accompagnamento allo start up d’impresa.</w:t>
            </w:r>
          </w:p>
          <w:p w:rsidR="00B311A4" w:rsidRDefault="004D1683" w:rsidP="004D1683">
            <w:pPr>
              <w:jc w:val="both"/>
              <w:rPr>
                <w:sz w:val="18"/>
                <w:szCs w:val="18"/>
              </w:rPr>
            </w:pPr>
            <w:r w:rsidRPr="004D1683">
              <w:rPr>
                <w:sz w:val="18"/>
                <w:szCs w:val="18"/>
              </w:rPr>
              <w:t>Per la selezione dell’offerta si ricorrerà a procedure a sostegno della domanda</w:t>
            </w:r>
            <w:r>
              <w:rPr>
                <w:sz w:val="18"/>
                <w:szCs w:val="18"/>
              </w:rPr>
              <w:t xml:space="preserve"> </w:t>
            </w:r>
            <w:r w:rsidRPr="004D1683">
              <w:rPr>
                <w:sz w:val="18"/>
                <w:szCs w:val="18"/>
              </w:rPr>
              <w:t>individuale tramite assegni formativi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52" w:type="pct"/>
          </w:tcPr>
          <w:p w:rsidR="004D1683" w:rsidRPr="004D1683" w:rsidRDefault="00087CB7" w:rsidP="00087CB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4D1683" w:rsidRPr="004D1683">
              <w:rPr>
                <w:sz w:val="18"/>
                <w:szCs w:val="18"/>
              </w:rPr>
              <w:t>nti di formazione professionale accreditati che</w:t>
            </w:r>
            <w:r>
              <w:rPr>
                <w:sz w:val="18"/>
                <w:szCs w:val="18"/>
              </w:rPr>
              <w:t xml:space="preserve"> </w:t>
            </w:r>
            <w:r w:rsidR="004D1683" w:rsidRPr="004D1683">
              <w:rPr>
                <w:sz w:val="18"/>
                <w:szCs w:val="18"/>
              </w:rPr>
              <w:t>dispongono di punti di erogazione del “Servizio di sensibilizzazione, orientamento</w:t>
            </w:r>
            <w:r>
              <w:rPr>
                <w:sz w:val="18"/>
                <w:szCs w:val="18"/>
              </w:rPr>
              <w:t xml:space="preserve"> </w:t>
            </w:r>
            <w:r w:rsidR="004D1683" w:rsidRPr="004D1683">
              <w:rPr>
                <w:sz w:val="18"/>
                <w:szCs w:val="18"/>
              </w:rPr>
              <w:t xml:space="preserve">all’imprenditorialità, </w:t>
            </w:r>
            <w:proofErr w:type="spellStart"/>
            <w:r w:rsidR="004D1683" w:rsidRPr="004D1683">
              <w:rPr>
                <w:sz w:val="18"/>
                <w:szCs w:val="18"/>
              </w:rPr>
              <w:t>preanalisi</w:t>
            </w:r>
            <w:proofErr w:type="spellEnd"/>
            <w:r w:rsidR="004D1683" w:rsidRPr="004D1683">
              <w:rPr>
                <w:sz w:val="18"/>
                <w:szCs w:val="18"/>
              </w:rPr>
              <w:t xml:space="preserve"> di fattibilità”</w:t>
            </w:r>
            <w:r>
              <w:rPr>
                <w:sz w:val="18"/>
                <w:szCs w:val="18"/>
              </w:rPr>
              <w:t xml:space="preserve"> </w:t>
            </w:r>
          </w:p>
          <w:p w:rsidR="00B311A4" w:rsidRDefault="00B311A4" w:rsidP="00B311A4">
            <w:pPr>
              <w:jc w:val="both"/>
              <w:rPr>
                <w:sz w:val="18"/>
                <w:szCs w:val="18"/>
              </w:rPr>
            </w:pPr>
          </w:p>
        </w:tc>
      </w:tr>
      <w:tr w:rsidR="00B311A4" w:rsidRPr="007A43A2" w:rsidTr="00E83B42">
        <w:tc>
          <w:tcPr>
            <w:tcW w:w="542" w:type="pct"/>
          </w:tcPr>
          <w:p w:rsidR="00B311A4" w:rsidRDefault="00F46AE2" w:rsidP="000346A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13. </w:t>
            </w:r>
            <w:r w:rsidRPr="00F46AE2">
              <w:rPr>
                <w:sz w:val="18"/>
                <w:szCs w:val="18"/>
              </w:rPr>
              <w:t>Mobilità professionale transnazionale e territoriale</w:t>
            </w:r>
          </w:p>
        </w:tc>
        <w:tc>
          <w:tcPr>
            <w:tcW w:w="448" w:type="pct"/>
          </w:tcPr>
          <w:p w:rsidR="00B311A4" w:rsidRPr="00610F81" w:rsidRDefault="00F46AE2" w:rsidP="00610F81">
            <w:pPr>
              <w:jc w:val="center"/>
              <w:rPr>
                <w:sz w:val="18"/>
                <w:szCs w:val="18"/>
              </w:rPr>
            </w:pPr>
            <w:r w:rsidRPr="00F46AE2">
              <w:rPr>
                <w:sz w:val="18"/>
                <w:szCs w:val="18"/>
              </w:rPr>
              <w:t>Giovani 18-24 alla ricerca di un lavoro</w:t>
            </w:r>
          </w:p>
        </w:tc>
        <w:tc>
          <w:tcPr>
            <w:tcW w:w="1958" w:type="pct"/>
          </w:tcPr>
          <w:p w:rsidR="00F46AE2" w:rsidRPr="00F46AE2" w:rsidRDefault="00F46AE2" w:rsidP="00F46AE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F46AE2">
              <w:rPr>
                <w:sz w:val="18"/>
                <w:szCs w:val="18"/>
              </w:rPr>
              <w:t>romozione della mobilità professionale all’interno del</w:t>
            </w:r>
            <w:r>
              <w:rPr>
                <w:sz w:val="18"/>
                <w:szCs w:val="18"/>
              </w:rPr>
              <w:t xml:space="preserve"> </w:t>
            </w:r>
            <w:r w:rsidRPr="00F46AE2">
              <w:rPr>
                <w:sz w:val="18"/>
                <w:szCs w:val="18"/>
              </w:rPr>
              <w:t>territorio nazionale o in Paesi UE</w:t>
            </w:r>
            <w:r>
              <w:rPr>
                <w:sz w:val="18"/>
                <w:szCs w:val="18"/>
              </w:rPr>
              <w:t>, mediante un’i</w:t>
            </w:r>
            <w:r w:rsidRPr="00F46AE2">
              <w:rPr>
                <w:sz w:val="18"/>
                <w:szCs w:val="18"/>
              </w:rPr>
              <w:t>ndennità per la mobilità parametrata sulla base della attuali tabelle CE dei</w:t>
            </w:r>
            <w:r>
              <w:rPr>
                <w:sz w:val="18"/>
                <w:szCs w:val="18"/>
              </w:rPr>
              <w:t xml:space="preserve"> </w:t>
            </w:r>
            <w:r w:rsidRPr="00F46AE2">
              <w:rPr>
                <w:sz w:val="18"/>
                <w:szCs w:val="18"/>
              </w:rPr>
              <w:t>programmi di mobilità</w:t>
            </w:r>
          </w:p>
          <w:p w:rsidR="00B311A4" w:rsidRDefault="00F46AE2" w:rsidP="00F46AE2">
            <w:pPr>
              <w:jc w:val="both"/>
              <w:rPr>
                <w:sz w:val="18"/>
                <w:szCs w:val="18"/>
              </w:rPr>
            </w:pPr>
            <w:r w:rsidRPr="00F46AE2">
              <w:rPr>
                <w:sz w:val="18"/>
                <w:szCs w:val="18"/>
              </w:rPr>
              <w:t>Saranno attivate procedure di evidenza pubblica per rendere disponibili i</w:t>
            </w:r>
            <w:r>
              <w:rPr>
                <w:sz w:val="18"/>
                <w:szCs w:val="18"/>
              </w:rPr>
              <w:t xml:space="preserve"> </w:t>
            </w:r>
            <w:r w:rsidRPr="00F46AE2">
              <w:rPr>
                <w:sz w:val="18"/>
                <w:szCs w:val="18"/>
              </w:rPr>
              <w:t>servizi per l'informazione e la ricerca delle disponibilità che rafforzeranno i servizi</w:t>
            </w:r>
            <w:r>
              <w:rPr>
                <w:sz w:val="18"/>
                <w:szCs w:val="18"/>
              </w:rPr>
              <w:t xml:space="preserve"> </w:t>
            </w:r>
            <w:r w:rsidRPr="00F46AE2">
              <w:rPr>
                <w:sz w:val="18"/>
                <w:szCs w:val="18"/>
              </w:rPr>
              <w:t xml:space="preserve">della rete </w:t>
            </w:r>
            <w:proofErr w:type="spellStart"/>
            <w:r w:rsidRPr="00F46AE2">
              <w:rPr>
                <w:sz w:val="18"/>
                <w:szCs w:val="18"/>
              </w:rPr>
              <w:t>Eures</w:t>
            </w:r>
            <w:proofErr w:type="spellEnd"/>
            <w:r w:rsidRPr="00F46AE2">
              <w:rPr>
                <w:sz w:val="18"/>
                <w:szCs w:val="18"/>
              </w:rPr>
              <w:t xml:space="preserve"> attiva presso i </w:t>
            </w:r>
            <w:r>
              <w:rPr>
                <w:sz w:val="18"/>
                <w:szCs w:val="18"/>
              </w:rPr>
              <w:t>CPI</w:t>
            </w:r>
            <w:r w:rsidRPr="00F46AE2">
              <w:rPr>
                <w:sz w:val="18"/>
                <w:szCs w:val="18"/>
              </w:rPr>
              <w:t>.</w:t>
            </w:r>
          </w:p>
        </w:tc>
        <w:tc>
          <w:tcPr>
            <w:tcW w:w="2052" w:type="pct"/>
          </w:tcPr>
          <w:p w:rsidR="00F46AE2" w:rsidRPr="00F46AE2" w:rsidRDefault="00F46AE2" w:rsidP="00F46AE2">
            <w:pPr>
              <w:jc w:val="both"/>
              <w:rPr>
                <w:sz w:val="18"/>
                <w:szCs w:val="18"/>
              </w:rPr>
            </w:pPr>
            <w:r w:rsidRPr="00F46AE2">
              <w:rPr>
                <w:sz w:val="18"/>
                <w:szCs w:val="18"/>
              </w:rPr>
              <w:t xml:space="preserve">Servizi competenti, anche attraverso la rete </w:t>
            </w:r>
            <w:proofErr w:type="spellStart"/>
            <w:r w:rsidRPr="00F46AE2">
              <w:rPr>
                <w:sz w:val="18"/>
                <w:szCs w:val="18"/>
              </w:rPr>
              <w:t>Eures</w:t>
            </w:r>
            <w:proofErr w:type="spellEnd"/>
            <w:r w:rsidRPr="00F46AE2">
              <w:rPr>
                <w:sz w:val="18"/>
                <w:szCs w:val="18"/>
              </w:rPr>
              <w:t>, per aspetti</w:t>
            </w:r>
            <w:r>
              <w:rPr>
                <w:sz w:val="18"/>
                <w:szCs w:val="18"/>
              </w:rPr>
              <w:t xml:space="preserve"> </w:t>
            </w:r>
            <w:r w:rsidRPr="00F46AE2">
              <w:rPr>
                <w:sz w:val="18"/>
                <w:szCs w:val="18"/>
              </w:rPr>
              <w:t>come l'informazione, la ricerca dei posti di lavoro, le assunzioni</w:t>
            </w:r>
            <w:r>
              <w:rPr>
                <w:sz w:val="18"/>
                <w:szCs w:val="18"/>
              </w:rPr>
              <w:t xml:space="preserve">. </w:t>
            </w:r>
            <w:r w:rsidRPr="00F46AE2">
              <w:rPr>
                <w:sz w:val="18"/>
                <w:szCs w:val="18"/>
              </w:rPr>
              <w:t>Saranno inoltre soggetti coinvolti nella attuazione della misura le imprese e gli enti</w:t>
            </w:r>
            <w:r>
              <w:rPr>
                <w:sz w:val="18"/>
                <w:szCs w:val="18"/>
              </w:rPr>
              <w:t xml:space="preserve"> </w:t>
            </w:r>
            <w:r w:rsidRPr="00F46AE2">
              <w:rPr>
                <w:sz w:val="18"/>
                <w:szCs w:val="18"/>
              </w:rPr>
              <w:t>di formazione accreditati.</w:t>
            </w:r>
            <w:r>
              <w:rPr>
                <w:sz w:val="18"/>
                <w:szCs w:val="18"/>
              </w:rPr>
              <w:t xml:space="preserve"> </w:t>
            </w:r>
          </w:p>
          <w:p w:rsidR="00B311A4" w:rsidRDefault="00B311A4" w:rsidP="00B311A4">
            <w:pPr>
              <w:jc w:val="both"/>
              <w:rPr>
                <w:sz w:val="18"/>
                <w:szCs w:val="18"/>
              </w:rPr>
            </w:pPr>
          </w:p>
        </w:tc>
      </w:tr>
      <w:tr w:rsidR="00F46AE2" w:rsidRPr="007A43A2" w:rsidTr="00E83B42">
        <w:tc>
          <w:tcPr>
            <w:tcW w:w="542" w:type="pct"/>
          </w:tcPr>
          <w:p w:rsidR="00F46AE2" w:rsidRDefault="00221489" w:rsidP="000346A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14. </w:t>
            </w:r>
            <w:r w:rsidRPr="00221489">
              <w:rPr>
                <w:sz w:val="18"/>
                <w:szCs w:val="18"/>
              </w:rPr>
              <w:t>Bonus occupazionale</w:t>
            </w:r>
          </w:p>
        </w:tc>
        <w:tc>
          <w:tcPr>
            <w:tcW w:w="448" w:type="pct"/>
          </w:tcPr>
          <w:p w:rsidR="00221489" w:rsidRPr="00221489" w:rsidRDefault="00221489" w:rsidP="00221489">
            <w:pPr>
              <w:jc w:val="both"/>
              <w:rPr>
                <w:sz w:val="18"/>
                <w:szCs w:val="18"/>
              </w:rPr>
            </w:pPr>
            <w:r w:rsidRPr="00221489">
              <w:rPr>
                <w:sz w:val="18"/>
                <w:szCs w:val="18"/>
              </w:rPr>
              <w:t>Giovani fino a 29 anni</w:t>
            </w:r>
          </w:p>
          <w:p w:rsidR="00F46AE2" w:rsidRPr="00F46AE2" w:rsidRDefault="00F46AE2" w:rsidP="00610F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8" w:type="pct"/>
          </w:tcPr>
          <w:p w:rsidR="00F46AE2" w:rsidRDefault="00221489" w:rsidP="0022148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221489">
              <w:rPr>
                <w:sz w:val="18"/>
                <w:szCs w:val="18"/>
              </w:rPr>
              <w:t>romuovere l’inserimento occupazionale incentivando le imprese che assumono con contratto a tempo indeterminato.</w:t>
            </w:r>
            <w:r>
              <w:rPr>
                <w:sz w:val="18"/>
                <w:szCs w:val="18"/>
              </w:rPr>
              <w:t xml:space="preserve"> </w:t>
            </w:r>
            <w:r w:rsidRPr="00221489">
              <w:rPr>
                <w:sz w:val="18"/>
                <w:szCs w:val="18"/>
              </w:rPr>
              <w:t>Per l’attuazione saranno determinati tutti gli elementi di quantificazione</w:t>
            </w:r>
            <w:r>
              <w:rPr>
                <w:sz w:val="18"/>
                <w:szCs w:val="18"/>
              </w:rPr>
              <w:t xml:space="preserve"> </w:t>
            </w:r>
            <w:r w:rsidRPr="00221489">
              <w:rPr>
                <w:sz w:val="18"/>
                <w:szCs w:val="18"/>
              </w:rPr>
              <w:t>dell’incentivo nonché i requisiti dei datori di lavoro potenzialmente destinatari e</w:t>
            </w:r>
            <w:r>
              <w:rPr>
                <w:sz w:val="18"/>
                <w:szCs w:val="18"/>
              </w:rPr>
              <w:t xml:space="preserve"> </w:t>
            </w:r>
            <w:r w:rsidRPr="00221489">
              <w:rPr>
                <w:sz w:val="18"/>
                <w:szCs w:val="18"/>
              </w:rPr>
              <w:t>sarà approvato un invito alle imprese per la richiesta dell’incentivo</w:t>
            </w:r>
          </w:p>
        </w:tc>
        <w:tc>
          <w:tcPr>
            <w:tcW w:w="2052" w:type="pct"/>
          </w:tcPr>
          <w:p w:rsidR="00221489" w:rsidRPr="00221489" w:rsidRDefault="00221489" w:rsidP="00221489">
            <w:pPr>
              <w:jc w:val="both"/>
              <w:rPr>
                <w:sz w:val="18"/>
                <w:szCs w:val="18"/>
              </w:rPr>
            </w:pPr>
            <w:r w:rsidRPr="00221489">
              <w:rPr>
                <w:sz w:val="18"/>
                <w:szCs w:val="18"/>
              </w:rPr>
              <w:t>Datori di lavoro</w:t>
            </w:r>
          </w:p>
          <w:p w:rsidR="00F46AE2" w:rsidRPr="00F46AE2" w:rsidRDefault="00F46AE2" w:rsidP="00F46AE2">
            <w:pPr>
              <w:jc w:val="both"/>
              <w:rPr>
                <w:sz w:val="18"/>
                <w:szCs w:val="18"/>
              </w:rPr>
            </w:pPr>
          </w:p>
        </w:tc>
      </w:tr>
    </w:tbl>
    <w:p w:rsidR="00473ECC" w:rsidRDefault="00473ECC" w:rsidP="00473ECC">
      <w:pPr>
        <w:spacing w:after="0"/>
        <w:jc w:val="both"/>
        <w:rPr>
          <w:sz w:val="24"/>
          <w:szCs w:val="24"/>
        </w:rPr>
      </w:pPr>
    </w:p>
    <w:p w:rsidR="00233ABD" w:rsidRPr="00233ABD" w:rsidRDefault="00473ECC" w:rsidP="00233A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33ABD" w:rsidRDefault="00233ABD" w:rsidP="00494D7B">
      <w:pPr>
        <w:jc w:val="both"/>
      </w:pPr>
    </w:p>
    <w:sectPr w:rsidR="00233ABD" w:rsidSect="00473EC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2D8"/>
    <w:rsid w:val="00032137"/>
    <w:rsid w:val="00087CB7"/>
    <w:rsid w:val="00140359"/>
    <w:rsid w:val="00221489"/>
    <w:rsid w:val="00233ABD"/>
    <w:rsid w:val="00237E84"/>
    <w:rsid w:val="00294314"/>
    <w:rsid w:val="00310BA3"/>
    <w:rsid w:val="003322D8"/>
    <w:rsid w:val="003C01DF"/>
    <w:rsid w:val="00473ECC"/>
    <w:rsid w:val="00494D7B"/>
    <w:rsid w:val="004D0453"/>
    <w:rsid w:val="004D1683"/>
    <w:rsid w:val="00541F82"/>
    <w:rsid w:val="00564F75"/>
    <w:rsid w:val="005A5349"/>
    <w:rsid w:val="00602D50"/>
    <w:rsid w:val="00610F81"/>
    <w:rsid w:val="006227C5"/>
    <w:rsid w:val="0079167F"/>
    <w:rsid w:val="0079489F"/>
    <w:rsid w:val="007C38B2"/>
    <w:rsid w:val="007F4C56"/>
    <w:rsid w:val="008F2F85"/>
    <w:rsid w:val="00923D37"/>
    <w:rsid w:val="009861DF"/>
    <w:rsid w:val="009D3126"/>
    <w:rsid w:val="00A229D8"/>
    <w:rsid w:val="00A2542C"/>
    <w:rsid w:val="00AA7C8C"/>
    <w:rsid w:val="00AD107F"/>
    <w:rsid w:val="00AF1FFE"/>
    <w:rsid w:val="00B311A4"/>
    <w:rsid w:val="00BF699A"/>
    <w:rsid w:val="00C1642E"/>
    <w:rsid w:val="00C232B4"/>
    <w:rsid w:val="00C82CE3"/>
    <w:rsid w:val="00CD0914"/>
    <w:rsid w:val="00DC732C"/>
    <w:rsid w:val="00E83B42"/>
    <w:rsid w:val="00ED7826"/>
    <w:rsid w:val="00F46AE2"/>
    <w:rsid w:val="00F743F1"/>
    <w:rsid w:val="00F83562"/>
    <w:rsid w:val="00FD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23D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94D7B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3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3AB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47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40359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7F4C56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23D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23D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94D7B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3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3AB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47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40359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7F4C56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23D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ormazionelavoro.regione.emilia-romagna.it/garanzia-giovani/allegati/delibera-di-gr-n-985-del-30-06-201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http://formazionelavoro.regione.emilia-romagna.it/garanzia-giovani/allegati/det_475_14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2445</Words>
  <Characters>13940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dgigliotti</dc:creator>
  <cp:lastModifiedBy>g.norcia</cp:lastModifiedBy>
  <cp:revision>2</cp:revision>
  <dcterms:created xsi:type="dcterms:W3CDTF">2014-10-14T06:53:00Z</dcterms:created>
  <dcterms:modified xsi:type="dcterms:W3CDTF">2014-10-14T06:53:00Z</dcterms:modified>
</cp:coreProperties>
</file>