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D75" w:rsidRPr="000E4B7C" w:rsidRDefault="003F4F4B" w:rsidP="003F4F4B">
      <w:pPr>
        <w:jc w:val="center"/>
        <w:rPr>
          <w:b/>
          <w:sz w:val="48"/>
          <w:szCs w:val="48"/>
        </w:rPr>
      </w:pPr>
      <w:r w:rsidRPr="000E4B7C">
        <w:rPr>
          <w:b/>
          <w:sz w:val="48"/>
          <w:szCs w:val="48"/>
        </w:rPr>
        <w:t>YG Campania</w:t>
      </w:r>
    </w:p>
    <w:p w:rsidR="003F4F4B" w:rsidRPr="000E4B7C" w:rsidRDefault="003F1892" w:rsidP="003F4F4B">
      <w:pPr>
        <w:jc w:val="center"/>
        <w:rPr>
          <w:b/>
          <w:sz w:val="32"/>
          <w:szCs w:val="32"/>
        </w:rPr>
      </w:pPr>
      <w:r w:rsidRPr="000E4B7C">
        <w:rPr>
          <w:b/>
          <w:sz w:val="32"/>
          <w:szCs w:val="32"/>
        </w:rPr>
        <w:t>La strategia Istituzionale</w:t>
      </w:r>
    </w:p>
    <w:p w:rsidR="003F4F4B" w:rsidRPr="008253FA" w:rsidRDefault="003F4F4B" w:rsidP="003F4F4B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8253FA">
        <w:rPr>
          <w:sz w:val="24"/>
          <w:szCs w:val="24"/>
        </w:rPr>
        <w:t>Con deli</w:t>
      </w:r>
      <w:r w:rsidR="003613F6" w:rsidRPr="008253FA">
        <w:rPr>
          <w:sz w:val="24"/>
          <w:szCs w:val="24"/>
        </w:rPr>
        <w:t>bera di giunta regionale n.</w:t>
      </w:r>
      <w:r w:rsidR="000E4B7C" w:rsidRPr="008253FA">
        <w:rPr>
          <w:sz w:val="24"/>
          <w:szCs w:val="24"/>
        </w:rPr>
        <w:t xml:space="preserve"> </w:t>
      </w:r>
      <w:r w:rsidR="003613F6" w:rsidRPr="008253FA">
        <w:rPr>
          <w:sz w:val="24"/>
          <w:szCs w:val="24"/>
        </w:rPr>
        <w:t xml:space="preserve">117 </w:t>
      </w:r>
      <w:r w:rsidRPr="008253FA">
        <w:rPr>
          <w:sz w:val="24"/>
          <w:szCs w:val="24"/>
        </w:rPr>
        <w:t>del 24-04-2014</w:t>
      </w:r>
      <w:r w:rsidR="003613F6" w:rsidRPr="008253FA">
        <w:rPr>
          <w:sz w:val="24"/>
          <w:szCs w:val="24"/>
        </w:rPr>
        <w:t xml:space="preserve"> La Regione Campania</w:t>
      </w:r>
      <w:r w:rsidRPr="008253FA">
        <w:rPr>
          <w:sz w:val="24"/>
          <w:szCs w:val="24"/>
        </w:rPr>
        <w:t xml:space="preserve"> ha approvato il piano di attuazione regionale per la realizzazione della garanzia giovani.  In particolar l’allegato 1 di tale atto costituisce il PAR</w:t>
      </w:r>
      <w:r w:rsidR="003613F6" w:rsidRPr="008253FA">
        <w:rPr>
          <w:sz w:val="24"/>
          <w:szCs w:val="24"/>
        </w:rPr>
        <w:t xml:space="preserve"> (il piano di attuazione regionale</w:t>
      </w:r>
      <w:r w:rsidRPr="008253FA">
        <w:rPr>
          <w:sz w:val="24"/>
          <w:szCs w:val="24"/>
        </w:rPr>
        <w:t xml:space="preserve"> Campania YG</w:t>
      </w:r>
      <w:r w:rsidR="003613F6" w:rsidRPr="008253FA">
        <w:rPr>
          <w:sz w:val="24"/>
          <w:szCs w:val="24"/>
        </w:rPr>
        <w:t>)</w:t>
      </w:r>
      <w:r w:rsidRPr="008253FA">
        <w:rPr>
          <w:sz w:val="24"/>
          <w:szCs w:val="24"/>
        </w:rPr>
        <w:t xml:space="preserve"> mentre le linee guida di attuazione sono costituite dall’allegato 2.</w:t>
      </w:r>
      <w:r w:rsidR="008C6007">
        <w:rPr>
          <w:sz w:val="24"/>
          <w:szCs w:val="24"/>
        </w:rPr>
        <w:t xml:space="preserve"> Tali documenti </w:t>
      </w:r>
      <w:bookmarkStart w:id="0" w:name="_GoBack"/>
      <w:bookmarkEnd w:id="0"/>
      <w:r w:rsidR="00DA3340" w:rsidRPr="008253FA">
        <w:rPr>
          <w:sz w:val="24"/>
          <w:szCs w:val="24"/>
        </w:rPr>
        <w:t>contengono anche gli elementi normativi per</w:t>
      </w:r>
      <w:r w:rsidRPr="008253FA">
        <w:rPr>
          <w:sz w:val="24"/>
          <w:szCs w:val="24"/>
        </w:rPr>
        <w:t xml:space="preserve"> l’individuazione delle strutture preposte alla gestione delle singole misure e le modalità operative da </w:t>
      </w:r>
      <w:r w:rsidR="00DA3340" w:rsidRPr="008253FA">
        <w:rPr>
          <w:sz w:val="24"/>
          <w:szCs w:val="24"/>
        </w:rPr>
        <w:t>attuare</w:t>
      </w:r>
      <w:r w:rsidRPr="008253FA">
        <w:rPr>
          <w:sz w:val="24"/>
          <w:szCs w:val="24"/>
        </w:rPr>
        <w:t>, ivi comprese quelle relative all’utilizzo, nelle more dell’approvazione di una metodologia regionale dei costi standard fissati a</w:t>
      </w:r>
      <w:r w:rsidR="003613F6" w:rsidRPr="008253FA">
        <w:rPr>
          <w:sz w:val="24"/>
          <w:szCs w:val="24"/>
        </w:rPr>
        <w:t xml:space="preserve"> </w:t>
      </w:r>
      <w:r w:rsidRPr="008253FA">
        <w:rPr>
          <w:sz w:val="24"/>
          <w:szCs w:val="24"/>
        </w:rPr>
        <w:t>livello nazionale.</w:t>
      </w:r>
      <w:r w:rsidR="00DA3340" w:rsidRPr="008253FA">
        <w:rPr>
          <w:sz w:val="24"/>
          <w:szCs w:val="24"/>
        </w:rPr>
        <w:t xml:space="preserve"> </w:t>
      </w:r>
      <w:r w:rsidRPr="008253FA">
        <w:rPr>
          <w:sz w:val="24"/>
          <w:szCs w:val="24"/>
        </w:rPr>
        <w:t xml:space="preserve">Nella delibera viene anche </w:t>
      </w:r>
      <w:r w:rsidR="003613F6" w:rsidRPr="008253FA">
        <w:rPr>
          <w:sz w:val="24"/>
          <w:szCs w:val="24"/>
        </w:rPr>
        <w:t>tracciata</w:t>
      </w:r>
      <w:r w:rsidR="00DA3340" w:rsidRPr="008253FA">
        <w:rPr>
          <w:sz w:val="24"/>
          <w:szCs w:val="24"/>
        </w:rPr>
        <w:t xml:space="preserve"> la </w:t>
      </w:r>
      <w:proofErr w:type="spellStart"/>
      <w:r w:rsidR="00DA3340" w:rsidRPr="008253FA">
        <w:rPr>
          <w:sz w:val="24"/>
          <w:szCs w:val="24"/>
        </w:rPr>
        <w:t>governance</w:t>
      </w:r>
      <w:proofErr w:type="spellEnd"/>
      <w:r w:rsidR="00DA3340" w:rsidRPr="008253FA">
        <w:rPr>
          <w:sz w:val="24"/>
          <w:szCs w:val="24"/>
        </w:rPr>
        <w:t xml:space="preserve"> istituzionale </w:t>
      </w:r>
      <w:r w:rsidRPr="008253FA">
        <w:rPr>
          <w:sz w:val="24"/>
          <w:szCs w:val="24"/>
        </w:rPr>
        <w:t>del sistema</w:t>
      </w:r>
      <w:r w:rsidR="003613F6" w:rsidRPr="008253FA">
        <w:rPr>
          <w:sz w:val="24"/>
          <w:szCs w:val="24"/>
        </w:rPr>
        <w:t>,</w:t>
      </w:r>
      <w:r w:rsidR="00DA3340" w:rsidRPr="008253FA">
        <w:rPr>
          <w:sz w:val="24"/>
          <w:szCs w:val="24"/>
        </w:rPr>
        <w:t xml:space="preserve"> affidata</w:t>
      </w:r>
      <w:r w:rsidR="003613F6" w:rsidRPr="008253FA">
        <w:rPr>
          <w:sz w:val="24"/>
          <w:szCs w:val="24"/>
        </w:rPr>
        <w:t xml:space="preserve"> in primis</w:t>
      </w:r>
      <w:r w:rsidRPr="008253FA">
        <w:rPr>
          <w:sz w:val="24"/>
          <w:szCs w:val="24"/>
        </w:rPr>
        <w:t xml:space="preserve"> alla Direzione della Programmazione Economica e del Turismo, nella quale è</w:t>
      </w:r>
      <w:r w:rsidR="00DA3340" w:rsidRPr="008253FA">
        <w:rPr>
          <w:sz w:val="24"/>
          <w:szCs w:val="24"/>
        </w:rPr>
        <w:t xml:space="preserve"> </w:t>
      </w:r>
      <w:r w:rsidRPr="008253FA">
        <w:rPr>
          <w:sz w:val="24"/>
          <w:szCs w:val="24"/>
        </w:rPr>
        <w:t>incardinata l’Autorità di Gestione del FSE,</w:t>
      </w:r>
      <w:r w:rsidR="00DA3340" w:rsidRPr="008253FA">
        <w:rPr>
          <w:sz w:val="24"/>
          <w:szCs w:val="24"/>
        </w:rPr>
        <w:t xml:space="preserve"> mentre per l’operatività</w:t>
      </w:r>
      <w:r w:rsidR="003613F6" w:rsidRPr="008253FA">
        <w:rPr>
          <w:sz w:val="24"/>
          <w:szCs w:val="24"/>
        </w:rPr>
        <w:t xml:space="preserve"> e</w:t>
      </w:r>
      <w:r w:rsidRPr="008253FA">
        <w:rPr>
          <w:sz w:val="24"/>
          <w:szCs w:val="24"/>
        </w:rPr>
        <w:t xml:space="preserve"> per</w:t>
      </w:r>
      <w:r w:rsidR="00DA3340" w:rsidRPr="008253FA">
        <w:rPr>
          <w:sz w:val="24"/>
          <w:szCs w:val="24"/>
        </w:rPr>
        <w:t xml:space="preserve"> </w:t>
      </w:r>
      <w:r w:rsidRPr="008253FA">
        <w:rPr>
          <w:sz w:val="24"/>
          <w:szCs w:val="24"/>
        </w:rPr>
        <w:t>l’attuazione</w:t>
      </w:r>
      <w:r w:rsidR="003613F6" w:rsidRPr="008253FA">
        <w:rPr>
          <w:sz w:val="24"/>
          <w:szCs w:val="24"/>
        </w:rPr>
        <w:t xml:space="preserve"> diretta</w:t>
      </w:r>
      <w:r w:rsidRPr="008253FA">
        <w:rPr>
          <w:sz w:val="24"/>
          <w:szCs w:val="24"/>
        </w:rPr>
        <w:t xml:space="preserve"> </w:t>
      </w:r>
      <w:r w:rsidR="00DA3340" w:rsidRPr="008253FA">
        <w:rPr>
          <w:sz w:val="24"/>
          <w:szCs w:val="24"/>
        </w:rPr>
        <w:t xml:space="preserve">degli interventi si fa riferimento  </w:t>
      </w:r>
      <w:r w:rsidRPr="008253FA">
        <w:rPr>
          <w:sz w:val="24"/>
          <w:szCs w:val="24"/>
        </w:rPr>
        <w:t>alla Direzione Generale per l’Istruzione, la Formazione, il Lavoro e le Politiche</w:t>
      </w:r>
      <w:r w:rsidR="00DA3340" w:rsidRPr="008253FA">
        <w:rPr>
          <w:sz w:val="24"/>
          <w:szCs w:val="24"/>
        </w:rPr>
        <w:t xml:space="preserve"> </w:t>
      </w:r>
      <w:r w:rsidRPr="008253FA">
        <w:rPr>
          <w:sz w:val="24"/>
          <w:szCs w:val="24"/>
        </w:rPr>
        <w:t>Giovanili</w:t>
      </w:r>
      <w:r w:rsidR="00DA3340" w:rsidRPr="008253FA">
        <w:rPr>
          <w:sz w:val="24"/>
          <w:szCs w:val="24"/>
        </w:rPr>
        <w:t>.</w:t>
      </w:r>
    </w:p>
    <w:p w:rsidR="003F4F4B" w:rsidRPr="008253FA" w:rsidRDefault="003613F6" w:rsidP="003F4F4B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8253FA">
        <w:rPr>
          <w:sz w:val="24"/>
          <w:szCs w:val="24"/>
        </w:rPr>
        <w:t>I</w:t>
      </w:r>
      <w:r w:rsidR="00DA3340" w:rsidRPr="008253FA">
        <w:rPr>
          <w:sz w:val="24"/>
          <w:szCs w:val="24"/>
        </w:rPr>
        <w:t xml:space="preserve"> flussi informativi</w:t>
      </w:r>
      <w:r w:rsidRPr="008253FA">
        <w:rPr>
          <w:sz w:val="24"/>
          <w:szCs w:val="24"/>
        </w:rPr>
        <w:t xml:space="preserve"> verranno gestiti, invece, </w:t>
      </w:r>
      <w:r w:rsidR="008964D1" w:rsidRPr="008253FA">
        <w:rPr>
          <w:sz w:val="24"/>
          <w:szCs w:val="24"/>
        </w:rPr>
        <w:t>attraverso</w:t>
      </w:r>
      <w:r w:rsidRPr="008253FA">
        <w:rPr>
          <w:sz w:val="24"/>
          <w:szCs w:val="24"/>
        </w:rPr>
        <w:t xml:space="preserve"> </w:t>
      </w:r>
      <w:r w:rsidR="00DA3340" w:rsidRPr="008253FA">
        <w:rPr>
          <w:sz w:val="24"/>
          <w:szCs w:val="24"/>
        </w:rPr>
        <w:t xml:space="preserve">la piattaforma informatica regionale </w:t>
      </w:r>
      <w:r w:rsidR="003F4F4B" w:rsidRPr="008253FA">
        <w:rPr>
          <w:sz w:val="24"/>
          <w:szCs w:val="24"/>
        </w:rPr>
        <w:t>affidat</w:t>
      </w:r>
      <w:r w:rsidRPr="008253FA">
        <w:rPr>
          <w:sz w:val="24"/>
          <w:szCs w:val="24"/>
        </w:rPr>
        <w:t>a</w:t>
      </w:r>
      <w:r w:rsidR="003F4F4B" w:rsidRPr="008253FA">
        <w:rPr>
          <w:sz w:val="24"/>
          <w:szCs w:val="24"/>
        </w:rPr>
        <w:t xml:space="preserve"> all’Agenzia Regionale per il Lavoro e</w:t>
      </w:r>
      <w:r w:rsidR="00DA3340" w:rsidRPr="008253FA">
        <w:rPr>
          <w:sz w:val="24"/>
          <w:szCs w:val="24"/>
        </w:rPr>
        <w:t xml:space="preserve"> </w:t>
      </w:r>
      <w:r w:rsidR="003F4F4B" w:rsidRPr="008253FA">
        <w:rPr>
          <w:sz w:val="24"/>
          <w:szCs w:val="24"/>
        </w:rPr>
        <w:t>l’Istruzione e alla Direzione</w:t>
      </w:r>
      <w:r w:rsidR="00DA3340" w:rsidRPr="008253FA">
        <w:rPr>
          <w:sz w:val="24"/>
          <w:szCs w:val="24"/>
        </w:rPr>
        <w:t xml:space="preserve"> </w:t>
      </w:r>
      <w:r w:rsidR="003F4F4B" w:rsidRPr="008253FA">
        <w:rPr>
          <w:sz w:val="24"/>
          <w:szCs w:val="24"/>
        </w:rPr>
        <w:t>Generale per la Ricerca e l’Innovazione</w:t>
      </w:r>
      <w:r w:rsidR="00DA3340" w:rsidRPr="008253FA">
        <w:rPr>
          <w:sz w:val="24"/>
          <w:szCs w:val="24"/>
        </w:rPr>
        <w:t>.</w:t>
      </w:r>
    </w:p>
    <w:p w:rsidR="001D342A" w:rsidRPr="008253FA" w:rsidRDefault="009C46C5" w:rsidP="001D342A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8253FA">
        <w:rPr>
          <w:sz w:val="24"/>
          <w:szCs w:val="24"/>
        </w:rPr>
        <w:t xml:space="preserve">L’obiettivo prioritario </w:t>
      </w:r>
      <w:r w:rsidR="001D342A" w:rsidRPr="008253FA">
        <w:rPr>
          <w:sz w:val="24"/>
          <w:szCs w:val="24"/>
        </w:rPr>
        <w:t xml:space="preserve"> della strategia istituzionale </w:t>
      </w:r>
      <w:r w:rsidRPr="008253FA">
        <w:rPr>
          <w:sz w:val="24"/>
          <w:szCs w:val="24"/>
        </w:rPr>
        <w:t xml:space="preserve">è rappresentato dal tentativo di garantire </w:t>
      </w:r>
      <w:r w:rsidR="001D342A" w:rsidRPr="008253FA">
        <w:rPr>
          <w:sz w:val="24"/>
          <w:szCs w:val="24"/>
        </w:rPr>
        <w:t>una programmazione regionale che preveda la realizzazione di un sistema di gestione integrata delle misure e dei servizi per la formazione, l’istruzione e il lavoro, incentrata sul dispositivo della dote</w:t>
      </w:r>
      <w:r w:rsidRPr="008253FA">
        <w:rPr>
          <w:sz w:val="24"/>
          <w:szCs w:val="24"/>
        </w:rPr>
        <w:t xml:space="preserve"> (voucher)</w:t>
      </w:r>
      <w:r w:rsidR="001D342A" w:rsidRPr="008253FA">
        <w:rPr>
          <w:sz w:val="24"/>
          <w:szCs w:val="24"/>
        </w:rPr>
        <w:t xml:space="preserve"> attribuita </w:t>
      </w:r>
      <w:r w:rsidRPr="008253FA">
        <w:rPr>
          <w:sz w:val="24"/>
          <w:szCs w:val="24"/>
        </w:rPr>
        <w:t>al giovane in garanzia</w:t>
      </w:r>
      <w:r w:rsidR="001D342A" w:rsidRPr="008253FA">
        <w:rPr>
          <w:sz w:val="24"/>
          <w:szCs w:val="24"/>
        </w:rPr>
        <w:t xml:space="preserve"> per la realizzazione di piani di intervento personalizzati che abbiano come sbocco l’inserimento lavorativo e siano accompagnati da incentivi mirati all’assunzione e all’autoimpiego.</w:t>
      </w:r>
    </w:p>
    <w:p w:rsidR="001D342A" w:rsidRPr="008253FA" w:rsidRDefault="001D342A" w:rsidP="001D342A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8253FA">
        <w:rPr>
          <w:sz w:val="24"/>
          <w:szCs w:val="24"/>
        </w:rPr>
        <w:t>Punti qualificanti di tale strategia sono:</w:t>
      </w:r>
    </w:p>
    <w:p w:rsidR="001D342A" w:rsidRPr="008253FA" w:rsidRDefault="001D342A" w:rsidP="001D342A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8253FA">
        <w:rPr>
          <w:sz w:val="24"/>
          <w:szCs w:val="24"/>
        </w:rPr>
        <w:t>- una programmazione unitaria e integrata che superi la logica del singolo dispositivo esponendo un insieme di misure e di servizi di istruzione, formazione e lavoro rispondenti alle diverse esigenze del mercato del lavoro, dei singoli</w:t>
      </w:r>
      <w:r w:rsidR="009C46C5" w:rsidRPr="008253FA">
        <w:rPr>
          <w:sz w:val="24"/>
          <w:szCs w:val="24"/>
        </w:rPr>
        <w:t xml:space="preserve"> soggetti, lavoratori e imprese</w:t>
      </w:r>
      <w:r w:rsidRPr="008253FA">
        <w:rPr>
          <w:sz w:val="24"/>
          <w:szCs w:val="24"/>
        </w:rPr>
        <w:t>;</w:t>
      </w:r>
    </w:p>
    <w:p w:rsidR="001D342A" w:rsidRPr="008253FA" w:rsidRDefault="001D342A" w:rsidP="001D342A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8253FA">
        <w:rPr>
          <w:sz w:val="24"/>
          <w:szCs w:val="24"/>
        </w:rPr>
        <w:t xml:space="preserve">-  una progettazione e realizzazione degli interventi modulare e flessibile, supportata da regole, metodi e modelli di riferimento condivisi, definiti attraverso </w:t>
      </w:r>
      <w:proofErr w:type="spellStart"/>
      <w:r w:rsidRPr="008253FA">
        <w:rPr>
          <w:sz w:val="24"/>
          <w:szCs w:val="24"/>
        </w:rPr>
        <w:t>stantard</w:t>
      </w:r>
      <w:proofErr w:type="spellEnd"/>
      <w:r w:rsidRPr="008253FA">
        <w:rPr>
          <w:sz w:val="24"/>
          <w:szCs w:val="24"/>
        </w:rPr>
        <w:t xml:space="preserve"> minimi, livelli essenziali di prestazioni, repertori e protocolli, che definiscono gli ambiti e le metodologie entro cui sviluppare la progettazione esecutiva e la realizzazione delle operazioni collegate alla formazione, ai servizi per il lavoro e alle altre politiche attive del lavoro;</w:t>
      </w:r>
    </w:p>
    <w:p w:rsidR="001D342A" w:rsidRPr="008253FA" w:rsidRDefault="001D342A" w:rsidP="001D342A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8253FA">
        <w:rPr>
          <w:sz w:val="24"/>
          <w:szCs w:val="24"/>
        </w:rPr>
        <w:t>- l’efficienza della spesa attraverso l’adozione di misure amministrative semplificate basate su costi</w:t>
      </w:r>
    </w:p>
    <w:p w:rsidR="001D342A" w:rsidRPr="008253FA" w:rsidRDefault="001D342A" w:rsidP="001D342A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8253FA">
        <w:rPr>
          <w:sz w:val="24"/>
          <w:szCs w:val="24"/>
        </w:rPr>
        <w:t>standardizzati dei servizi e delle misure di aiuto e di incentivazione;</w:t>
      </w:r>
    </w:p>
    <w:p w:rsidR="001D342A" w:rsidRPr="008253FA" w:rsidRDefault="009C46C5" w:rsidP="001D342A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8253FA">
        <w:rPr>
          <w:sz w:val="24"/>
          <w:szCs w:val="24"/>
        </w:rPr>
        <w:t xml:space="preserve">- </w:t>
      </w:r>
      <w:r w:rsidR="001D342A" w:rsidRPr="008253FA">
        <w:rPr>
          <w:sz w:val="24"/>
          <w:szCs w:val="24"/>
        </w:rPr>
        <w:t xml:space="preserve">l’efficacia della spesa attraverso l’adozione di parametri e </w:t>
      </w:r>
      <w:proofErr w:type="spellStart"/>
      <w:r w:rsidR="001D342A" w:rsidRPr="008253FA">
        <w:rPr>
          <w:sz w:val="24"/>
          <w:szCs w:val="24"/>
        </w:rPr>
        <w:t>premialità</w:t>
      </w:r>
      <w:proofErr w:type="spellEnd"/>
      <w:r w:rsidR="001D342A" w:rsidRPr="008253FA">
        <w:rPr>
          <w:sz w:val="24"/>
          <w:szCs w:val="24"/>
        </w:rPr>
        <w:t xml:space="preserve"> legati al conseguimento dei risultati occupazionali;</w:t>
      </w:r>
    </w:p>
    <w:p w:rsidR="001D342A" w:rsidRPr="008253FA" w:rsidRDefault="001D342A" w:rsidP="001D342A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8253FA">
        <w:rPr>
          <w:sz w:val="24"/>
          <w:szCs w:val="24"/>
        </w:rPr>
        <w:t xml:space="preserve">- la qualificazione dei sistema di monitoraggio e valutazione degli operatori attraverso sistemi di controllo, sanzioni e </w:t>
      </w:r>
      <w:proofErr w:type="spellStart"/>
      <w:r w:rsidRPr="008253FA">
        <w:rPr>
          <w:sz w:val="24"/>
          <w:szCs w:val="24"/>
        </w:rPr>
        <w:t>premialità</w:t>
      </w:r>
      <w:proofErr w:type="spellEnd"/>
      <w:r w:rsidRPr="008253FA">
        <w:rPr>
          <w:sz w:val="24"/>
          <w:szCs w:val="24"/>
        </w:rPr>
        <w:t>;</w:t>
      </w:r>
    </w:p>
    <w:p w:rsidR="001D342A" w:rsidRPr="008253FA" w:rsidRDefault="001D342A" w:rsidP="001D342A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8253FA">
        <w:rPr>
          <w:sz w:val="24"/>
          <w:szCs w:val="24"/>
        </w:rPr>
        <w:t>- la centralità della scelta individuale e l’universalità nell’accesso.</w:t>
      </w:r>
    </w:p>
    <w:p w:rsidR="003F1892" w:rsidRPr="008253FA" w:rsidRDefault="003F1892" w:rsidP="003F4F4B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1D342A" w:rsidRPr="00EE36F2" w:rsidRDefault="001D342A" w:rsidP="003F1892">
      <w:pPr>
        <w:autoSpaceDE w:val="0"/>
        <w:autoSpaceDN w:val="0"/>
        <w:adjustRightInd w:val="0"/>
        <w:spacing w:after="0" w:line="240" w:lineRule="auto"/>
        <w:jc w:val="center"/>
        <w:rPr>
          <w:b/>
          <w:sz w:val="20"/>
          <w:szCs w:val="20"/>
        </w:rPr>
      </w:pPr>
    </w:p>
    <w:p w:rsidR="00E83614" w:rsidRPr="005B00B4" w:rsidRDefault="00DA3340" w:rsidP="0001325C">
      <w:pPr>
        <w:autoSpaceDE w:val="0"/>
        <w:autoSpaceDN w:val="0"/>
        <w:adjustRightInd w:val="0"/>
        <w:spacing w:after="0" w:line="240" w:lineRule="auto"/>
        <w:jc w:val="center"/>
        <w:rPr>
          <w:b/>
          <w:i/>
          <w:sz w:val="32"/>
          <w:szCs w:val="32"/>
        </w:rPr>
      </w:pPr>
      <w:r w:rsidRPr="005B00B4">
        <w:rPr>
          <w:b/>
          <w:i/>
          <w:sz w:val="32"/>
          <w:szCs w:val="32"/>
        </w:rPr>
        <w:t xml:space="preserve">L’Attuazione della YG </w:t>
      </w:r>
    </w:p>
    <w:p w:rsidR="00E83614" w:rsidRPr="008253FA" w:rsidRDefault="007C1B80" w:rsidP="007C1B80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8253FA">
        <w:rPr>
          <w:sz w:val="24"/>
          <w:szCs w:val="24"/>
        </w:rPr>
        <w:t>Gli interventi costituenti il piano campano di attuazione della garanzia sono</w:t>
      </w:r>
      <w:r w:rsidR="009C46C5" w:rsidRPr="008253FA">
        <w:rPr>
          <w:sz w:val="24"/>
          <w:szCs w:val="24"/>
        </w:rPr>
        <w:t xml:space="preserve">: </w:t>
      </w:r>
      <w:r w:rsidRPr="008253FA">
        <w:rPr>
          <w:sz w:val="24"/>
          <w:szCs w:val="24"/>
        </w:rPr>
        <w:t xml:space="preserve"> l’inserimento diretto in un contratto di lavoro dipendente, l’avvio di un contratto di apprendistato o di una esperienza di tirocinio, l’impegno nel servizio civile, la formazione specifica e l’accompagnamento nell’avvio di una iniziativa imprenditoriale o di lavoro autonomo, percorsi di mobilità transnazionale e </w:t>
      </w:r>
      <w:r w:rsidRPr="008253FA">
        <w:rPr>
          <w:sz w:val="24"/>
          <w:szCs w:val="24"/>
        </w:rPr>
        <w:lastRenderedPageBreak/>
        <w:t>territoriale, dando continuità alle misur</w:t>
      </w:r>
      <w:r w:rsidR="009C46C5" w:rsidRPr="008253FA">
        <w:rPr>
          <w:sz w:val="24"/>
          <w:szCs w:val="24"/>
        </w:rPr>
        <w:t>e del piano “Campania al Lavoro”</w:t>
      </w:r>
      <w:r w:rsidRPr="008253FA">
        <w:rPr>
          <w:sz w:val="24"/>
          <w:szCs w:val="24"/>
        </w:rPr>
        <w:t>. Tali misure dovranno essere realizzate dalla rete regionale dei servizi al lavoro pubblici e privati  e dai presidi del sistema di istruzione e formazione entro quattro mesi dalla presa in carico del giovane NEET da parte del CPI competente.</w:t>
      </w:r>
    </w:p>
    <w:p w:rsidR="001D342A" w:rsidRPr="008253FA" w:rsidRDefault="001D342A" w:rsidP="001D342A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8253FA">
        <w:rPr>
          <w:sz w:val="24"/>
          <w:szCs w:val="24"/>
        </w:rPr>
        <w:t>Per la realizzazione di tali interventi la procedura operativa della regione Campania prevede un sistema di voucher a disposizione del giovane in garanzia con cui realizzare l’intervento personalizzato sinteticamente così caratterizzato:</w:t>
      </w:r>
    </w:p>
    <w:p w:rsidR="001D342A" w:rsidRPr="008253FA" w:rsidRDefault="001D342A" w:rsidP="001D342A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8253FA">
        <w:rPr>
          <w:sz w:val="24"/>
          <w:szCs w:val="24"/>
        </w:rPr>
        <w:t>- riconoscimento ai giovani destinatari di un budget individuale commisurato al livello di svantaggio nell’inserimento lavorativo;</w:t>
      </w:r>
    </w:p>
    <w:p w:rsidR="001D342A" w:rsidRPr="008253FA" w:rsidRDefault="001D342A" w:rsidP="001D342A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8253FA">
        <w:rPr>
          <w:sz w:val="24"/>
          <w:szCs w:val="24"/>
        </w:rPr>
        <w:t>- presa in carico del soggetto da parte degli operatori dei servizi per il lavoro accreditati/autorizzati che aderiscono al programma e definizione del percorso personalizzato in base alle caratteristiche individuali da riportare in un Piano di intervento personalizzato (</w:t>
      </w:r>
      <w:proofErr w:type="spellStart"/>
      <w:r w:rsidRPr="008253FA">
        <w:rPr>
          <w:sz w:val="24"/>
          <w:szCs w:val="24"/>
        </w:rPr>
        <w:t>PiP</w:t>
      </w:r>
      <w:proofErr w:type="spellEnd"/>
      <w:r w:rsidRPr="008253FA">
        <w:rPr>
          <w:sz w:val="24"/>
          <w:szCs w:val="24"/>
        </w:rPr>
        <w:t>);</w:t>
      </w:r>
    </w:p>
    <w:p w:rsidR="001D342A" w:rsidRPr="008253FA" w:rsidRDefault="001D342A" w:rsidP="001D342A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8253FA">
        <w:rPr>
          <w:sz w:val="24"/>
          <w:szCs w:val="24"/>
        </w:rPr>
        <w:t>- attuazione del programma e dei PIP da parte degli operatori accreditati per i servizi di istruzione e formazione che aderiscono al programma e che operano in partenariato con la rete dei servizi per il lavoro;</w:t>
      </w:r>
    </w:p>
    <w:p w:rsidR="001D342A" w:rsidRPr="008253FA" w:rsidRDefault="001D342A" w:rsidP="001D342A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8253FA">
        <w:rPr>
          <w:sz w:val="24"/>
          <w:szCs w:val="24"/>
        </w:rPr>
        <w:t xml:space="preserve">- riconoscimento agli operatori coinvolti nel sistema delle spese sostenute per l’erogazione dei servizi effettivamente prestati e delle </w:t>
      </w:r>
      <w:proofErr w:type="spellStart"/>
      <w:r w:rsidRPr="008253FA">
        <w:rPr>
          <w:sz w:val="24"/>
          <w:szCs w:val="24"/>
        </w:rPr>
        <w:t>premialità</w:t>
      </w:r>
      <w:proofErr w:type="spellEnd"/>
      <w:r w:rsidRPr="008253FA">
        <w:rPr>
          <w:sz w:val="24"/>
          <w:szCs w:val="24"/>
        </w:rPr>
        <w:t xml:space="preserve"> per i risultati raggiunti, con una dotazione di base minima ed entro soglie massime definite sulla base del numero dei soggetti presi in carico e dei risultati occupazionali conseguiti;</w:t>
      </w:r>
    </w:p>
    <w:p w:rsidR="001D342A" w:rsidRPr="008253FA" w:rsidRDefault="004266BC" w:rsidP="001D342A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8253FA">
        <w:rPr>
          <w:sz w:val="24"/>
          <w:szCs w:val="24"/>
        </w:rPr>
        <w:t>-</w:t>
      </w:r>
      <w:r w:rsidR="001D342A" w:rsidRPr="008253FA">
        <w:rPr>
          <w:sz w:val="24"/>
          <w:szCs w:val="24"/>
        </w:rPr>
        <w:t xml:space="preserve"> qualificazione e rafforzamento della rete degli operatori dei servizi per il lavoro ne</w:t>
      </w:r>
      <w:r w:rsidRPr="008253FA">
        <w:rPr>
          <w:sz w:val="24"/>
          <w:szCs w:val="24"/>
        </w:rPr>
        <w:t xml:space="preserve">lla realizzazione del programma </w:t>
      </w:r>
      <w:r w:rsidR="001D342A" w:rsidRPr="008253FA">
        <w:rPr>
          <w:sz w:val="24"/>
          <w:szCs w:val="24"/>
        </w:rPr>
        <w:t xml:space="preserve">anche nella sua componente pubblica costituita dai Centri per l’impiego, attivi nella </w:t>
      </w:r>
      <w:r w:rsidRPr="008253FA">
        <w:rPr>
          <w:sz w:val="24"/>
          <w:szCs w:val="24"/>
        </w:rPr>
        <w:t xml:space="preserve">facilitazione dell’incontro tra </w:t>
      </w:r>
      <w:r w:rsidR="001D342A" w:rsidRPr="008253FA">
        <w:rPr>
          <w:sz w:val="24"/>
          <w:szCs w:val="24"/>
        </w:rPr>
        <w:t xml:space="preserve">domanda e offerta e nell’orientamento/accompagnamento sui percorsi individuali, anche </w:t>
      </w:r>
      <w:r w:rsidRPr="008253FA">
        <w:rPr>
          <w:sz w:val="24"/>
          <w:szCs w:val="24"/>
        </w:rPr>
        <w:t xml:space="preserve">attraverso il coinvolgimento di </w:t>
      </w:r>
      <w:r w:rsidR="001D342A" w:rsidRPr="008253FA">
        <w:rPr>
          <w:sz w:val="24"/>
          <w:szCs w:val="24"/>
        </w:rPr>
        <w:t>risorse professionali provenienti dalla Regione, specializzate nei profili dell’orie</w:t>
      </w:r>
      <w:r w:rsidRPr="008253FA">
        <w:rPr>
          <w:sz w:val="24"/>
          <w:szCs w:val="24"/>
        </w:rPr>
        <w:t xml:space="preserve">ntamento e della formazione, da </w:t>
      </w:r>
      <w:r w:rsidR="001D342A" w:rsidRPr="008253FA">
        <w:rPr>
          <w:sz w:val="24"/>
          <w:szCs w:val="24"/>
        </w:rPr>
        <w:t>incentivare attraverso meccanismi premiali;</w:t>
      </w:r>
    </w:p>
    <w:p w:rsidR="001D342A" w:rsidRPr="008253FA" w:rsidRDefault="004266BC" w:rsidP="001D342A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8253FA">
        <w:rPr>
          <w:sz w:val="24"/>
          <w:szCs w:val="24"/>
        </w:rPr>
        <w:t>-</w:t>
      </w:r>
      <w:r w:rsidR="001D342A" w:rsidRPr="008253FA">
        <w:rPr>
          <w:sz w:val="24"/>
          <w:szCs w:val="24"/>
        </w:rPr>
        <w:t xml:space="preserve"> incentivi all’assunzione e finanziamenti di percorsi formativi, entrambi congegnati</w:t>
      </w:r>
      <w:r w:rsidRPr="008253FA">
        <w:rPr>
          <w:sz w:val="24"/>
          <w:szCs w:val="24"/>
        </w:rPr>
        <w:t xml:space="preserve">, anch’essi, secondo sistemi di </w:t>
      </w:r>
      <w:r w:rsidR="001D342A" w:rsidRPr="008253FA">
        <w:rPr>
          <w:sz w:val="24"/>
          <w:szCs w:val="24"/>
        </w:rPr>
        <w:t>parametrazione certi e misurabili, definiti in particolare nei termini delle doti di inser</w:t>
      </w:r>
      <w:r w:rsidRPr="008253FA">
        <w:rPr>
          <w:sz w:val="24"/>
          <w:szCs w:val="24"/>
        </w:rPr>
        <w:t xml:space="preserve">imento, per quanto riguarda gli </w:t>
      </w:r>
      <w:r w:rsidR="001D342A" w:rsidRPr="008253FA">
        <w:rPr>
          <w:sz w:val="24"/>
          <w:szCs w:val="24"/>
        </w:rPr>
        <w:t xml:space="preserve">incentivi e i premi all’assunzione, nei termini dei costi standard della formazione </w:t>
      </w:r>
      <w:r w:rsidRPr="008253FA">
        <w:rPr>
          <w:sz w:val="24"/>
          <w:szCs w:val="24"/>
        </w:rPr>
        <w:t xml:space="preserve">per quanto riguarda le attività </w:t>
      </w:r>
      <w:r w:rsidR="001D342A" w:rsidRPr="008253FA">
        <w:rPr>
          <w:sz w:val="24"/>
          <w:szCs w:val="24"/>
        </w:rPr>
        <w:t>didattiche e formative.</w:t>
      </w:r>
    </w:p>
    <w:p w:rsidR="0001325C" w:rsidRPr="008253FA" w:rsidRDefault="009C46C5" w:rsidP="001D342A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8253FA">
        <w:rPr>
          <w:sz w:val="24"/>
          <w:szCs w:val="24"/>
        </w:rPr>
        <w:t>L’</w:t>
      </w:r>
      <w:r w:rsidR="0001325C" w:rsidRPr="008253FA">
        <w:rPr>
          <w:sz w:val="24"/>
          <w:szCs w:val="24"/>
        </w:rPr>
        <w:t xml:space="preserve"> attuazione degli interventi in termini procedurali</w:t>
      </w:r>
      <w:r w:rsidRPr="008253FA">
        <w:rPr>
          <w:sz w:val="24"/>
          <w:szCs w:val="24"/>
        </w:rPr>
        <w:t xml:space="preserve"> si attua</w:t>
      </w:r>
      <w:r w:rsidR="0001325C" w:rsidRPr="008253FA">
        <w:rPr>
          <w:sz w:val="24"/>
          <w:szCs w:val="24"/>
        </w:rPr>
        <w:t xml:space="preserve"> </w:t>
      </w:r>
      <w:r w:rsidRPr="008253FA">
        <w:rPr>
          <w:sz w:val="24"/>
          <w:szCs w:val="24"/>
        </w:rPr>
        <w:t>con</w:t>
      </w:r>
      <w:r w:rsidR="0001325C" w:rsidRPr="008253FA">
        <w:rPr>
          <w:sz w:val="24"/>
          <w:szCs w:val="24"/>
        </w:rPr>
        <w:t xml:space="preserve"> una prima adesione del giovane alla garanzia </w:t>
      </w:r>
      <w:r w:rsidRPr="008253FA">
        <w:rPr>
          <w:sz w:val="24"/>
          <w:szCs w:val="24"/>
        </w:rPr>
        <w:t>mediante</w:t>
      </w:r>
      <w:r w:rsidR="0001325C" w:rsidRPr="008253FA">
        <w:rPr>
          <w:sz w:val="24"/>
          <w:szCs w:val="24"/>
        </w:rPr>
        <w:t xml:space="preserve"> (scheda anagrafico individuale) con tutte le informazioni preesistenti (ove presenti) e future </w:t>
      </w:r>
      <w:r w:rsidRPr="008253FA">
        <w:rPr>
          <w:sz w:val="24"/>
          <w:szCs w:val="24"/>
        </w:rPr>
        <w:t>sull’</w:t>
      </w:r>
      <w:r w:rsidR="0001325C" w:rsidRPr="008253FA">
        <w:rPr>
          <w:sz w:val="24"/>
          <w:szCs w:val="24"/>
        </w:rPr>
        <w:t xml:space="preserve"> attività YG intrapres</w:t>
      </w:r>
      <w:r w:rsidRPr="008253FA">
        <w:rPr>
          <w:sz w:val="24"/>
          <w:szCs w:val="24"/>
        </w:rPr>
        <w:t>a</w:t>
      </w:r>
      <w:r w:rsidR="0001325C" w:rsidRPr="008253FA">
        <w:rPr>
          <w:sz w:val="24"/>
          <w:szCs w:val="24"/>
        </w:rPr>
        <w:t>.</w:t>
      </w:r>
    </w:p>
    <w:p w:rsidR="0001325C" w:rsidRPr="008253FA" w:rsidRDefault="0001325C" w:rsidP="000E4B7C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8253FA">
        <w:rPr>
          <w:sz w:val="24"/>
          <w:szCs w:val="24"/>
        </w:rPr>
        <w:t xml:space="preserve">Il fascicolo individuale sarà accessibile al servizio competente scelto dal soggetto o, in assenza di scelta, a quello competente per territorio, per l’approfondimento dell’analisi dei dati, per il </w:t>
      </w:r>
      <w:proofErr w:type="spellStart"/>
      <w:r w:rsidRPr="008253FA">
        <w:rPr>
          <w:sz w:val="24"/>
          <w:szCs w:val="24"/>
        </w:rPr>
        <w:t>profiling</w:t>
      </w:r>
      <w:proofErr w:type="spellEnd"/>
      <w:r w:rsidRPr="008253FA">
        <w:rPr>
          <w:sz w:val="24"/>
          <w:szCs w:val="24"/>
        </w:rPr>
        <w:t xml:space="preserve"> finalizzato alla attribuzione della fascia di aiuto e della dote, </w:t>
      </w:r>
      <w:r w:rsidR="009C46C5" w:rsidRPr="008253FA">
        <w:rPr>
          <w:sz w:val="24"/>
          <w:szCs w:val="24"/>
        </w:rPr>
        <w:t>nonché</w:t>
      </w:r>
      <w:r w:rsidRPr="008253FA">
        <w:rPr>
          <w:sz w:val="24"/>
          <w:szCs w:val="24"/>
        </w:rPr>
        <w:t xml:space="preserve"> per la definizione di un piano di intervento personalizzato (PIP) costituito da uno o</w:t>
      </w:r>
      <w:r w:rsidR="009C46C5" w:rsidRPr="008253FA">
        <w:rPr>
          <w:sz w:val="24"/>
          <w:szCs w:val="24"/>
        </w:rPr>
        <w:t xml:space="preserve"> </w:t>
      </w:r>
      <w:r w:rsidRPr="008253FA">
        <w:rPr>
          <w:sz w:val="24"/>
          <w:szCs w:val="24"/>
        </w:rPr>
        <w:t>più servizi e interventi diretti all’inserimento nel mondo del lavoro o al reinserimento in percorsi di istruzione formazione. Il fascicolo individuale sarà accessibile al giovane che avrà a disposizione un’area personale del</w:t>
      </w:r>
      <w:r w:rsidR="009C46C5" w:rsidRPr="008253FA">
        <w:rPr>
          <w:sz w:val="24"/>
          <w:szCs w:val="24"/>
        </w:rPr>
        <w:t xml:space="preserve"> </w:t>
      </w:r>
      <w:r w:rsidRPr="008253FA">
        <w:rPr>
          <w:sz w:val="24"/>
          <w:szCs w:val="24"/>
        </w:rPr>
        <w:t>portale</w:t>
      </w:r>
    </w:p>
    <w:p w:rsidR="0001325C" w:rsidRPr="008253FA" w:rsidRDefault="0001325C" w:rsidP="000E4B7C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8253FA">
        <w:rPr>
          <w:sz w:val="24"/>
          <w:szCs w:val="24"/>
        </w:rPr>
        <w:t>per il monitoraggio del proprio percorso di attivazione, i contenuti informativi pertinenti, la fruizione di specifici servizi on line.</w:t>
      </w:r>
    </w:p>
    <w:p w:rsidR="0001325C" w:rsidRPr="008253FA" w:rsidRDefault="0001325C" w:rsidP="0001325C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8253FA">
        <w:rPr>
          <w:sz w:val="24"/>
          <w:szCs w:val="24"/>
        </w:rPr>
        <w:t xml:space="preserve">La presa in carico dei giovani sarà svolta dai servizi competenti che partecipano al programma e comunque notificata, tramite sistema informativo, ai Centri per l’impiego dell’ambito territoriale di riferimento dei giovani. In base alle caratteristiche del soggetto e al sistema di </w:t>
      </w:r>
      <w:proofErr w:type="spellStart"/>
      <w:r w:rsidRPr="008253FA">
        <w:rPr>
          <w:sz w:val="24"/>
          <w:szCs w:val="24"/>
        </w:rPr>
        <w:t>profiling</w:t>
      </w:r>
      <w:proofErr w:type="spellEnd"/>
      <w:r w:rsidRPr="008253FA">
        <w:rPr>
          <w:sz w:val="24"/>
          <w:szCs w:val="24"/>
        </w:rPr>
        <w:t xml:space="preserve"> definito nel programma nazionale, il sistema informativo calcolerà in automatico l’appartenenza a una fascia di aiuto e i relativi massimali del budget per l’erogazione dei servizi a cui è possibile accedere.</w:t>
      </w:r>
    </w:p>
    <w:p w:rsidR="0001325C" w:rsidRPr="008253FA" w:rsidRDefault="0001325C" w:rsidP="00B341A0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8253FA">
        <w:rPr>
          <w:sz w:val="24"/>
          <w:szCs w:val="24"/>
        </w:rPr>
        <w:lastRenderedPageBreak/>
        <w:t xml:space="preserve">La compilazione del PIP è formulata sulla base dei parametri del </w:t>
      </w:r>
      <w:proofErr w:type="spellStart"/>
      <w:r w:rsidRPr="008253FA">
        <w:rPr>
          <w:sz w:val="24"/>
          <w:szCs w:val="24"/>
        </w:rPr>
        <w:t>profiling</w:t>
      </w:r>
      <w:proofErr w:type="spellEnd"/>
      <w:r w:rsidRPr="008253FA">
        <w:rPr>
          <w:sz w:val="24"/>
          <w:szCs w:val="24"/>
        </w:rPr>
        <w:t xml:space="preserve"> dai servizi competenti e consiste nella indicazione delle azioni che il destinatario del servizio concorda di seguire con l’operatore, </w:t>
      </w:r>
      <w:r w:rsidR="00B341A0" w:rsidRPr="008253FA">
        <w:rPr>
          <w:sz w:val="24"/>
          <w:szCs w:val="24"/>
        </w:rPr>
        <w:t>nonché</w:t>
      </w:r>
      <w:r w:rsidRPr="008253FA">
        <w:rPr>
          <w:sz w:val="24"/>
          <w:szCs w:val="24"/>
        </w:rPr>
        <w:t xml:space="preserve"> delle relative previsioni di costo e di risultato, finalizzate all’inserimento occupazionale, al miglioramento delle competenze o al reinserimento nei percorsi di istruzione. Le tipologie di servizi e attività iscrivibili nei PIP riportano la specificazione</w:t>
      </w:r>
    </w:p>
    <w:p w:rsidR="0001325C" w:rsidRPr="008253FA" w:rsidRDefault="0001325C" w:rsidP="00B341A0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8253FA">
        <w:rPr>
          <w:sz w:val="24"/>
          <w:szCs w:val="24"/>
        </w:rPr>
        <w:t>degli standard minimi dei servizi, dei costi standard, degli output di servizio e della durata massima. Inoltre vengono dettagliate le tipologie di servizi riconoscibili a processo e a risultato. Almeno un servizio indicato nel PIP dovrà</w:t>
      </w:r>
    </w:p>
    <w:p w:rsidR="0001325C" w:rsidRPr="008253FA" w:rsidRDefault="0001325C" w:rsidP="00B341A0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8253FA">
        <w:rPr>
          <w:sz w:val="24"/>
          <w:szCs w:val="24"/>
        </w:rPr>
        <w:t>prevedere il riconoscimento a risultato. L’attuazione delle azioni previste nel PIP potrà avvenire solo successivamente all’autorizzazione da parte della Regione.</w:t>
      </w:r>
    </w:p>
    <w:p w:rsidR="0001325C" w:rsidRPr="008253FA" w:rsidRDefault="00AC05A6" w:rsidP="00B341A0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8253FA">
        <w:rPr>
          <w:sz w:val="24"/>
          <w:szCs w:val="24"/>
        </w:rPr>
        <w:t>I servizi e le attività iscrivibili nei PIP, in aderenza al quadro definito dal Piano Nazionale, sono orientati prioritariamente al risultato occupazionale e ne vengono riconosciuti i costi secondo i seguenti criteri: i servizi di informazione e accoglienza sono riconosciuti a titolo gratuito; i servizi di orientamento di primo e di secondo livello sono attivabili e riconoscibili a processo; i servizi di formazione sono attivabili e riconoscibili a processo e a fronte di definiti obiettivi occupazionali; i servizi per l’inserimento lavorativo e per l’autoimpiego sono rimborsati a seguito di attestazione del risultato occupazionale, come stabilito nel dettaglio dai provvedimenti attuativi.</w:t>
      </w:r>
    </w:p>
    <w:p w:rsidR="001D342A" w:rsidRPr="008253FA" w:rsidRDefault="00C06592" w:rsidP="00C06592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8253FA">
        <w:rPr>
          <w:sz w:val="24"/>
          <w:szCs w:val="24"/>
        </w:rPr>
        <w:t>Gli operatori accreditati per i servizi per il lavoro possono prendere in carico i destinatari dei servizi e operare in</w:t>
      </w:r>
      <w:r w:rsidR="00B341A0" w:rsidRPr="008253FA">
        <w:rPr>
          <w:sz w:val="24"/>
          <w:szCs w:val="24"/>
        </w:rPr>
        <w:t xml:space="preserve"> </w:t>
      </w:r>
      <w:r w:rsidRPr="008253FA">
        <w:rPr>
          <w:sz w:val="24"/>
          <w:szCs w:val="24"/>
        </w:rPr>
        <w:t>partenariato con gli operatori accreditati dei servizi di formazione nel quadro delle relazioni di partenariato</w:t>
      </w:r>
      <w:r w:rsidR="00F53105" w:rsidRPr="008253FA">
        <w:rPr>
          <w:sz w:val="24"/>
          <w:szCs w:val="24"/>
        </w:rPr>
        <w:t>.</w:t>
      </w:r>
    </w:p>
    <w:p w:rsidR="00F53105" w:rsidRPr="008253FA" w:rsidRDefault="00F53105" w:rsidP="00F53105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8253FA">
        <w:rPr>
          <w:sz w:val="24"/>
          <w:szCs w:val="24"/>
        </w:rPr>
        <w:t>In fase di prima attuazione viene definita con specifico provvedimento, sulla</w:t>
      </w:r>
      <w:r w:rsidR="00B341A0" w:rsidRPr="008253FA">
        <w:rPr>
          <w:sz w:val="24"/>
          <w:szCs w:val="24"/>
        </w:rPr>
        <w:t xml:space="preserve"> </w:t>
      </w:r>
      <w:r w:rsidRPr="008253FA">
        <w:rPr>
          <w:sz w:val="24"/>
          <w:szCs w:val="24"/>
        </w:rPr>
        <w:t>base delle risorse finanziarie stanziate, una soglia massima di spesa per gli operatori accreditati che partecipano al</w:t>
      </w:r>
      <w:r w:rsidR="00B341A0" w:rsidRPr="008253FA">
        <w:rPr>
          <w:sz w:val="24"/>
          <w:szCs w:val="24"/>
        </w:rPr>
        <w:t xml:space="preserve"> </w:t>
      </w:r>
      <w:r w:rsidRPr="008253FA">
        <w:rPr>
          <w:sz w:val="24"/>
          <w:szCs w:val="24"/>
        </w:rPr>
        <w:t>programma determinata sulla base dei seguenti criteri:</w:t>
      </w:r>
    </w:p>
    <w:p w:rsidR="00F53105" w:rsidRPr="008253FA" w:rsidRDefault="00F53105" w:rsidP="00F53105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8253FA">
        <w:rPr>
          <w:sz w:val="24"/>
          <w:szCs w:val="24"/>
        </w:rPr>
        <w:t>• una quota fissa di base attribuita a tutti gli operatori autorizzati/accreditati che aderiscono al programma e</w:t>
      </w:r>
    </w:p>
    <w:p w:rsidR="00F53105" w:rsidRPr="008253FA" w:rsidRDefault="00F53105" w:rsidP="00F53105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8253FA">
        <w:rPr>
          <w:sz w:val="24"/>
          <w:szCs w:val="24"/>
        </w:rPr>
        <w:t>commisurata al numero delle sedi/punti servizio presenti sul territorio regionale e messi a disposizione nel programma,</w:t>
      </w:r>
      <w:r w:rsidR="00B341A0" w:rsidRPr="008253FA">
        <w:rPr>
          <w:sz w:val="24"/>
          <w:szCs w:val="24"/>
        </w:rPr>
        <w:t xml:space="preserve"> </w:t>
      </w:r>
      <w:r w:rsidRPr="008253FA">
        <w:rPr>
          <w:sz w:val="24"/>
          <w:szCs w:val="24"/>
        </w:rPr>
        <w:t>erogabile solo a seguito di avvenuto accreditamento al sistema regionale;</w:t>
      </w:r>
    </w:p>
    <w:p w:rsidR="00F53105" w:rsidRPr="008253FA" w:rsidRDefault="00F53105" w:rsidP="00F53105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8253FA">
        <w:rPr>
          <w:sz w:val="24"/>
          <w:szCs w:val="24"/>
        </w:rPr>
        <w:t>• una quota variabile erogabile a processo sulla base del numero di soggetti presi in carico eccedenti la copertura</w:t>
      </w:r>
    </w:p>
    <w:p w:rsidR="00F53105" w:rsidRPr="008253FA" w:rsidRDefault="00F53105" w:rsidP="00F53105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8253FA">
        <w:rPr>
          <w:sz w:val="24"/>
          <w:szCs w:val="24"/>
        </w:rPr>
        <w:t>della quota fissa e a seguito di rendicontazione dei servizi erogati (</w:t>
      </w:r>
      <w:proofErr w:type="spellStart"/>
      <w:r w:rsidRPr="008253FA">
        <w:rPr>
          <w:sz w:val="24"/>
          <w:szCs w:val="24"/>
        </w:rPr>
        <w:t>premialità</w:t>
      </w:r>
      <w:proofErr w:type="spellEnd"/>
      <w:r w:rsidRPr="008253FA">
        <w:rPr>
          <w:sz w:val="24"/>
          <w:szCs w:val="24"/>
        </w:rPr>
        <w:t xml:space="preserve"> di realizzazione);</w:t>
      </w:r>
    </w:p>
    <w:p w:rsidR="00F53105" w:rsidRPr="008253FA" w:rsidRDefault="00F53105" w:rsidP="00F53105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8253FA">
        <w:rPr>
          <w:sz w:val="24"/>
          <w:szCs w:val="24"/>
        </w:rPr>
        <w:t>• una quota variabile erogabile in base al risultato occupazionale e calcolata in base alla percentuale dei ricollocati sul</w:t>
      </w:r>
    </w:p>
    <w:p w:rsidR="00F53105" w:rsidRPr="008253FA" w:rsidRDefault="00F53105" w:rsidP="00F53105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8253FA">
        <w:rPr>
          <w:sz w:val="24"/>
          <w:szCs w:val="24"/>
        </w:rPr>
        <w:t>totale dei soggetti presi in carico dal singolo operatore (</w:t>
      </w:r>
      <w:proofErr w:type="spellStart"/>
      <w:r w:rsidRPr="008253FA">
        <w:rPr>
          <w:sz w:val="24"/>
          <w:szCs w:val="24"/>
        </w:rPr>
        <w:t>premialità</w:t>
      </w:r>
      <w:proofErr w:type="spellEnd"/>
      <w:r w:rsidRPr="008253FA">
        <w:rPr>
          <w:sz w:val="24"/>
          <w:szCs w:val="24"/>
        </w:rPr>
        <w:t xml:space="preserve"> di risultato).</w:t>
      </w:r>
    </w:p>
    <w:p w:rsidR="00F53105" w:rsidRPr="008253FA" w:rsidRDefault="00F53105" w:rsidP="00F53105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8253FA">
        <w:rPr>
          <w:sz w:val="24"/>
          <w:szCs w:val="24"/>
        </w:rPr>
        <w:t>Una quota dei finanziamenti sarà destinata ai servizi pubblici per il lavoro in ragione dei risultati a processo e a</w:t>
      </w:r>
    </w:p>
    <w:p w:rsidR="00F53105" w:rsidRPr="008253FA" w:rsidRDefault="00F53105" w:rsidP="00F53105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8253FA">
        <w:rPr>
          <w:sz w:val="24"/>
          <w:szCs w:val="24"/>
        </w:rPr>
        <w:t>risultato occupazionale.</w:t>
      </w:r>
    </w:p>
    <w:p w:rsidR="00F53105" w:rsidRPr="008253FA" w:rsidRDefault="00F53105" w:rsidP="00F53105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8253FA">
        <w:rPr>
          <w:sz w:val="24"/>
          <w:szCs w:val="24"/>
        </w:rPr>
        <w:t>Il programma sarà supportato, per i servizi web e la gestione/il tracciamento delle procedure e delle informazioni, da una piattaforma tecnologica nella quale confluiscono i sistemi informatici già operativi nell’ambito del sistema informativo lavoro regionale e nell’ambito del sistema regionale di monitoraggio e accreditamento.</w:t>
      </w:r>
    </w:p>
    <w:p w:rsidR="00F53105" w:rsidRPr="008253FA" w:rsidRDefault="00F53105" w:rsidP="00F53105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8253FA">
        <w:rPr>
          <w:sz w:val="24"/>
          <w:szCs w:val="24"/>
        </w:rPr>
        <w:t>Accedono al Programma operatori e organismi pubblici e privati che offrono servizi per il lavoro e servizi di istruzione e formazione e che risultano autorizzati e accreditati ai sensi delle vigenti normative nazionali e regionali, distinti, sulla base dei servizi a cui sono abilitati, nelle tre diverse categorie di: “servizi competenti” abilitati alla presa in carico e alla</w:t>
      </w:r>
    </w:p>
    <w:p w:rsidR="00F53105" w:rsidRPr="008253FA" w:rsidRDefault="00F53105" w:rsidP="00F53105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8253FA">
        <w:rPr>
          <w:sz w:val="24"/>
          <w:szCs w:val="24"/>
        </w:rPr>
        <w:t xml:space="preserve">definizione dei piani di intervento personalizzato; “organismi di istruzione e formazione” che in partenariato con i servizi competenti offrono a catalogo o nell’ambito di percorsi di istruzione e formazione i propri servizi formativi; “altri operatori” che collegati ai servizi competenti presidiano </w:t>
      </w:r>
      <w:r w:rsidRPr="008253FA">
        <w:rPr>
          <w:sz w:val="24"/>
          <w:szCs w:val="24"/>
        </w:rPr>
        <w:lastRenderedPageBreak/>
        <w:t>funzioni complementari e integrative riguardanti di norma l’informazione, l’accoglienza e l’orientamento.</w:t>
      </w:r>
    </w:p>
    <w:p w:rsidR="00F53105" w:rsidRPr="008253FA" w:rsidRDefault="00F53105" w:rsidP="00F53105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8253FA">
        <w:rPr>
          <w:sz w:val="24"/>
          <w:szCs w:val="24"/>
        </w:rPr>
        <w:t>Accedono al Programma le imprese potenziali beneficiarie di incentivi e di altri aiuti all’occupazione.</w:t>
      </w:r>
    </w:p>
    <w:p w:rsidR="00F53105" w:rsidRPr="008253FA" w:rsidRDefault="00F53105" w:rsidP="00F53105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8253FA">
        <w:rPr>
          <w:sz w:val="24"/>
          <w:szCs w:val="24"/>
        </w:rPr>
        <w:t xml:space="preserve">I soggetti che in qualità di servizi competenti potranno direttamente attivare le doti e i piani di intervento personalizzato previsti dal Piano regionale di attuazione sono individuati nell’ambito dei Centri per l’Impiego e degli operatori pubblici e privati autorizzati di cui all’art.4 del </w:t>
      </w:r>
      <w:proofErr w:type="spellStart"/>
      <w:r w:rsidRPr="008253FA">
        <w:rPr>
          <w:sz w:val="24"/>
          <w:szCs w:val="24"/>
        </w:rPr>
        <w:t>Dlgs</w:t>
      </w:r>
      <w:proofErr w:type="spellEnd"/>
      <w:r w:rsidRPr="008253FA">
        <w:rPr>
          <w:sz w:val="24"/>
          <w:szCs w:val="24"/>
        </w:rPr>
        <w:t xml:space="preserve"> 276/2003, accreditati ai sensi della DGR 242/2013 e iscritti nella sezione C del relativo Elenco Regionale. </w:t>
      </w:r>
      <w:r w:rsidRPr="008253FA">
        <w:rPr>
          <w:sz w:val="24"/>
          <w:szCs w:val="24"/>
          <w:u w:val="single"/>
        </w:rPr>
        <w:t xml:space="preserve">Potranno inoltre erogare i servizi previsti dal programma Garanzia Giovani in partenariato con i servizi competenti gli enti di formazione e gli altri operatori autorizzati ai sensi dell’art.6 del </w:t>
      </w:r>
      <w:proofErr w:type="spellStart"/>
      <w:r w:rsidRPr="008253FA">
        <w:rPr>
          <w:sz w:val="24"/>
          <w:szCs w:val="24"/>
          <w:u w:val="single"/>
        </w:rPr>
        <w:t>Dlgs</w:t>
      </w:r>
      <w:proofErr w:type="spellEnd"/>
      <w:r w:rsidRPr="008253FA">
        <w:rPr>
          <w:sz w:val="24"/>
          <w:szCs w:val="24"/>
          <w:u w:val="single"/>
        </w:rPr>
        <w:t xml:space="preserve"> 276/2003 e accreditati ai sensi della DGR 242/2013.</w:t>
      </w:r>
    </w:p>
    <w:p w:rsidR="00F53105" w:rsidRPr="008253FA" w:rsidRDefault="00F53105" w:rsidP="00F53105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8253FA">
        <w:rPr>
          <w:sz w:val="24"/>
          <w:szCs w:val="24"/>
        </w:rPr>
        <w:t xml:space="preserve">Con riferimento alle azioni formative </w:t>
      </w:r>
      <w:r w:rsidR="00B341A0" w:rsidRPr="008253FA">
        <w:rPr>
          <w:sz w:val="24"/>
          <w:szCs w:val="24"/>
        </w:rPr>
        <w:t>i</w:t>
      </w:r>
      <w:r w:rsidRPr="008253FA">
        <w:rPr>
          <w:sz w:val="24"/>
          <w:szCs w:val="24"/>
        </w:rPr>
        <w:t xml:space="preserve"> Poli tecnico professionali partecipano al Programma nell’ambito delle operazioni in esso previste che rientrano nei rispettivi programmi di rete e che riguardano la platea di allievi in uscita dai propri percorsi di istruzione e formazione.</w:t>
      </w:r>
    </w:p>
    <w:p w:rsidR="00F53105" w:rsidRPr="008253FA" w:rsidRDefault="00F53105" w:rsidP="00F53105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8253FA">
        <w:rPr>
          <w:sz w:val="24"/>
          <w:szCs w:val="24"/>
        </w:rPr>
        <w:t>Gli organismi della formazione partecipano al Programma attraverso l’offerta di percorsi formativi presentata nel Catalogo Regionale della formazione destinato al programma Garanzia Giovani della regione Campania e costituito con apposito atto amministrativo. Detti organismi sono autorizzati ad attivare i percorsi formativi a catalogo nei confronti dei giovani attraverso accordi formalizzati di collaborazione con i servizi competenti e nell’ambito dei Piani di intervento personalizzato da questi definiti.</w:t>
      </w:r>
    </w:p>
    <w:p w:rsidR="00F53105" w:rsidRPr="008253FA" w:rsidRDefault="00F53105" w:rsidP="00F53105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8253FA">
        <w:rPr>
          <w:sz w:val="24"/>
          <w:szCs w:val="24"/>
        </w:rPr>
        <w:t xml:space="preserve">Gli istituti scolastici superiori e le università potranno partecipare al programma sia in qualità di servizi di </w:t>
      </w:r>
      <w:proofErr w:type="spellStart"/>
      <w:r w:rsidRPr="008253FA">
        <w:rPr>
          <w:sz w:val="24"/>
          <w:szCs w:val="24"/>
        </w:rPr>
        <w:t>placement</w:t>
      </w:r>
      <w:proofErr w:type="spellEnd"/>
      <w:r w:rsidRPr="008253FA">
        <w:rPr>
          <w:sz w:val="24"/>
          <w:szCs w:val="24"/>
        </w:rPr>
        <w:t xml:space="preserve"> per gli studenti in uscita dai percorsi di istruzione sia in qualità di organismi di istruzione e formazione accreditati.</w:t>
      </w:r>
    </w:p>
    <w:p w:rsidR="00F53105" w:rsidRPr="008253FA" w:rsidRDefault="00F53105" w:rsidP="00F53105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8253FA">
        <w:rPr>
          <w:sz w:val="24"/>
          <w:szCs w:val="24"/>
        </w:rPr>
        <w:t xml:space="preserve">Riveste inoltre una fondamentale importanza un’ampia e coerente rete di operatori cui affidare l’azione di informazione e di promozione delle opportunità offerte dalla Garanzia Giovani. In questa operazione un ruolo centrale è attribuito ai centri e agli sportelli </w:t>
      </w:r>
      <w:proofErr w:type="spellStart"/>
      <w:r w:rsidRPr="008253FA">
        <w:rPr>
          <w:sz w:val="24"/>
          <w:szCs w:val="24"/>
        </w:rPr>
        <w:t>informagiovani</w:t>
      </w:r>
      <w:proofErr w:type="spellEnd"/>
      <w:r w:rsidR="00B341A0" w:rsidRPr="008253FA">
        <w:rPr>
          <w:sz w:val="24"/>
          <w:szCs w:val="24"/>
        </w:rPr>
        <w:t>.</w:t>
      </w:r>
      <w:r w:rsidRPr="008253FA">
        <w:rPr>
          <w:sz w:val="24"/>
          <w:szCs w:val="24"/>
        </w:rPr>
        <w:t xml:space="preserve"> Infine è previsto un coinvolgimento nel programma di organizzazioni e associazioni giovanili finalizzata alla promozione e facilitazione di interventi su misura per le effettive esigenze dei giovani. Nel rivolgersi a giovani che affrontano sfide più complesse (come qualifiche scarse o nulle, disabilità, dipendenze, ecc.) è prevista la costituzione di partenariati tra servizi per l’impiego e altri servizi di sostegno ai giovani</w:t>
      </w:r>
      <w:r w:rsidR="00643C58" w:rsidRPr="008253FA">
        <w:rPr>
          <w:sz w:val="24"/>
          <w:szCs w:val="24"/>
        </w:rPr>
        <w:t>.</w:t>
      </w:r>
    </w:p>
    <w:p w:rsidR="00643C58" w:rsidRPr="008253FA" w:rsidRDefault="00643C58" w:rsidP="00F53105">
      <w:pPr>
        <w:autoSpaceDE w:val="0"/>
        <w:autoSpaceDN w:val="0"/>
        <w:adjustRightInd w:val="0"/>
        <w:spacing w:after="0" w:line="240" w:lineRule="auto"/>
        <w:jc w:val="both"/>
        <w:rPr>
          <w:b/>
          <w:sz w:val="24"/>
          <w:szCs w:val="24"/>
        </w:rPr>
      </w:pPr>
    </w:p>
    <w:p w:rsidR="00276566" w:rsidRPr="008253FA" w:rsidRDefault="00276566" w:rsidP="00F53105">
      <w:pPr>
        <w:autoSpaceDE w:val="0"/>
        <w:autoSpaceDN w:val="0"/>
        <w:adjustRightInd w:val="0"/>
        <w:spacing w:after="0" w:line="240" w:lineRule="auto"/>
        <w:jc w:val="both"/>
        <w:rPr>
          <w:b/>
          <w:sz w:val="24"/>
          <w:szCs w:val="24"/>
        </w:rPr>
      </w:pPr>
    </w:p>
    <w:p w:rsidR="00B341A0" w:rsidRPr="008253FA" w:rsidRDefault="00B341A0" w:rsidP="00F53105">
      <w:pPr>
        <w:autoSpaceDE w:val="0"/>
        <w:autoSpaceDN w:val="0"/>
        <w:adjustRightInd w:val="0"/>
        <w:spacing w:after="0" w:line="240" w:lineRule="auto"/>
        <w:jc w:val="both"/>
        <w:rPr>
          <w:b/>
          <w:i/>
          <w:sz w:val="24"/>
          <w:szCs w:val="24"/>
        </w:rPr>
      </w:pPr>
    </w:p>
    <w:p w:rsidR="00B341A0" w:rsidRPr="008253FA" w:rsidRDefault="00B341A0" w:rsidP="00F53105">
      <w:pPr>
        <w:autoSpaceDE w:val="0"/>
        <w:autoSpaceDN w:val="0"/>
        <w:adjustRightInd w:val="0"/>
        <w:spacing w:after="0" w:line="240" w:lineRule="auto"/>
        <w:jc w:val="both"/>
        <w:rPr>
          <w:b/>
          <w:i/>
          <w:sz w:val="24"/>
          <w:szCs w:val="24"/>
        </w:rPr>
      </w:pPr>
    </w:p>
    <w:p w:rsidR="00B341A0" w:rsidRPr="008253FA" w:rsidRDefault="00B341A0" w:rsidP="00F53105">
      <w:pPr>
        <w:autoSpaceDE w:val="0"/>
        <w:autoSpaceDN w:val="0"/>
        <w:adjustRightInd w:val="0"/>
        <w:spacing w:after="0" w:line="240" w:lineRule="auto"/>
        <w:jc w:val="both"/>
        <w:rPr>
          <w:b/>
          <w:i/>
          <w:sz w:val="24"/>
          <w:szCs w:val="24"/>
        </w:rPr>
      </w:pPr>
    </w:p>
    <w:p w:rsidR="00B341A0" w:rsidRPr="008253FA" w:rsidRDefault="00B341A0" w:rsidP="00F53105">
      <w:pPr>
        <w:autoSpaceDE w:val="0"/>
        <w:autoSpaceDN w:val="0"/>
        <w:adjustRightInd w:val="0"/>
        <w:spacing w:after="0" w:line="240" w:lineRule="auto"/>
        <w:jc w:val="both"/>
        <w:rPr>
          <w:b/>
          <w:i/>
          <w:sz w:val="24"/>
          <w:szCs w:val="24"/>
        </w:rPr>
      </w:pPr>
    </w:p>
    <w:p w:rsidR="00B341A0" w:rsidRPr="008253FA" w:rsidRDefault="00B341A0" w:rsidP="00F53105">
      <w:pPr>
        <w:autoSpaceDE w:val="0"/>
        <w:autoSpaceDN w:val="0"/>
        <w:adjustRightInd w:val="0"/>
        <w:spacing w:after="0" w:line="240" w:lineRule="auto"/>
        <w:jc w:val="both"/>
        <w:rPr>
          <w:b/>
          <w:i/>
          <w:sz w:val="24"/>
          <w:szCs w:val="24"/>
        </w:rPr>
      </w:pPr>
    </w:p>
    <w:p w:rsidR="00B341A0" w:rsidRPr="008253FA" w:rsidRDefault="00B341A0" w:rsidP="00F53105">
      <w:pPr>
        <w:autoSpaceDE w:val="0"/>
        <w:autoSpaceDN w:val="0"/>
        <w:adjustRightInd w:val="0"/>
        <w:spacing w:after="0" w:line="240" w:lineRule="auto"/>
        <w:jc w:val="both"/>
        <w:rPr>
          <w:b/>
          <w:i/>
          <w:sz w:val="24"/>
          <w:szCs w:val="24"/>
        </w:rPr>
      </w:pPr>
    </w:p>
    <w:p w:rsidR="00B341A0" w:rsidRPr="008253FA" w:rsidRDefault="00B341A0" w:rsidP="00F53105">
      <w:pPr>
        <w:autoSpaceDE w:val="0"/>
        <w:autoSpaceDN w:val="0"/>
        <w:adjustRightInd w:val="0"/>
        <w:spacing w:after="0" w:line="240" w:lineRule="auto"/>
        <w:jc w:val="both"/>
        <w:rPr>
          <w:b/>
          <w:i/>
          <w:sz w:val="24"/>
          <w:szCs w:val="24"/>
        </w:rPr>
      </w:pPr>
    </w:p>
    <w:p w:rsidR="00B341A0" w:rsidRPr="008253FA" w:rsidRDefault="00B341A0" w:rsidP="00F53105">
      <w:pPr>
        <w:autoSpaceDE w:val="0"/>
        <w:autoSpaceDN w:val="0"/>
        <w:adjustRightInd w:val="0"/>
        <w:spacing w:after="0" w:line="240" w:lineRule="auto"/>
        <w:jc w:val="both"/>
        <w:rPr>
          <w:b/>
          <w:i/>
          <w:sz w:val="24"/>
          <w:szCs w:val="24"/>
        </w:rPr>
      </w:pPr>
    </w:p>
    <w:p w:rsidR="00B341A0" w:rsidRPr="008253FA" w:rsidRDefault="00B341A0" w:rsidP="00F53105">
      <w:pPr>
        <w:autoSpaceDE w:val="0"/>
        <w:autoSpaceDN w:val="0"/>
        <w:adjustRightInd w:val="0"/>
        <w:spacing w:after="0" w:line="240" w:lineRule="auto"/>
        <w:jc w:val="both"/>
        <w:rPr>
          <w:b/>
          <w:i/>
          <w:sz w:val="24"/>
          <w:szCs w:val="24"/>
        </w:rPr>
      </w:pPr>
    </w:p>
    <w:p w:rsidR="00B341A0" w:rsidRPr="008253FA" w:rsidRDefault="00B341A0" w:rsidP="00F53105">
      <w:pPr>
        <w:autoSpaceDE w:val="0"/>
        <w:autoSpaceDN w:val="0"/>
        <w:adjustRightInd w:val="0"/>
        <w:spacing w:after="0" w:line="240" w:lineRule="auto"/>
        <w:jc w:val="both"/>
        <w:rPr>
          <w:b/>
          <w:i/>
          <w:sz w:val="24"/>
          <w:szCs w:val="24"/>
        </w:rPr>
      </w:pPr>
    </w:p>
    <w:p w:rsidR="00B341A0" w:rsidRPr="008253FA" w:rsidRDefault="00B341A0" w:rsidP="00F53105">
      <w:pPr>
        <w:autoSpaceDE w:val="0"/>
        <w:autoSpaceDN w:val="0"/>
        <w:adjustRightInd w:val="0"/>
        <w:spacing w:after="0" w:line="240" w:lineRule="auto"/>
        <w:jc w:val="both"/>
        <w:rPr>
          <w:b/>
          <w:i/>
          <w:sz w:val="24"/>
          <w:szCs w:val="24"/>
        </w:rPr>
      </w:pPr>
    </w:p>
    <w:p w:rsidR="00B341A0" w:rsidRPr="008253FA" w:rsidRDefault="00B341A0" w:rsidP="00F53105">
      <w:pPr>
        <w:autoSpaceDE w:val="0"/>
        <w:autoSpaceDN w:val="0"/>
        <w:adjustRightInd w:val="0"/>
        <w:spacing w:after="0" w:line="240" w:lineRule="auto"/>
        <w:jc w:val="both"/>
        <w:rPr>
          <w:b/>
          <w:i/>
          <w:sz w:val="24"/>
          <w:szCs w:val="24"/>
        </w:rPr>
      </w:pPr>
    </w:p>
    <w:p w:rsidR="00B341A0" w:rsidRPr="008253FA" w:rsidRDefault="00B341A0" w:rsidP="00F53105">
      <w:pPr>
        <w:autoSpaceDE w:val="0"/>
        <w:autoSpaceDN w:val="0"/>
        <w:adjustRightInd w:val="0"/>
        <w:spacing w:after="0" w:line="240" w:lineRule="auto"/>
        <w:jc w:val="both"/>
        <w:rPr>
          <w:b/>
          <w:i/>
          <w:sz w:val="24"/>
          <w:szCs w:val="24"/>
        </w:rPr>
      </w:pPr>
    </w:p>
    <w:p w:rsidR="00B341A0" w:rsidRPr="008253FA" w:rsidRDefault="00B341A0" w:rsidP="00F53105">
      <w:pPr>
        <w:autoSpaceDE w:val="0"/>
        <w:autoSpaceDN w:val="0"/>
        <w:adjustRightInd w:val="0"/>
        <w:spacing w:after="0" w:line="240" w:lineRule="auto"/>
        <w:jc w:val="both"/>
        <w:rPr>
          <w:b/>
          <w:i/>
          <w:sz w:val="24"/>
          <w:szCs w:val="24"/>
        </w:rPr>
      </w:pPr>
    </w:p>
    <w:p w:rsidR="00B341A0" w:rsidRDefault="00B341A0" w:rsidP="00F53105">
      <w:pPr>
        <w:autoSpaceDE w:val="0"/>
        <w:autoSpaceDN w:val="0"/>
        <w:adjustRightInd w:val="0"/>
        <w:spacing w:after="0" w:line="240" w:lineRule="auto"/>
        <w:jc w:val="both"/>
        <w:rPr>
          <w:b/>
          <w:i/>
          <w:sz w:val="20"/>
          <w:szCs w:val="20"/>
        </w:rPr>
      </w:pPr>
    </w:p>
    <w:p w:rsidR="00B341A0" w:rsidRDefault="00B341A0" w:rsidP="00F53105">
      <w:pPr>
        <w:autoSpaceDE w:val="0"/>
        <w:autoSpaceDN w:val="0"/>
        <w:adjustRightInd w:val="0"/>
        <w:spacing w:after="0" w:line="240" w:lineRule="auto"/>
        <w:jc w:val="both"/>
        <w:rPr>
          <w:b/>
          <w:i/>
          <w:sz w:val="20"/>
          <w:szCs w:val="20"/>
        </w:rPr>
      </w:pPr>
    </w:p>
    <w:p w:rsidR="00B341A0" w:rsidRDefault="00B341A0" w:rsidP="00F53105">
      <w:pPr>
        <w:autoSpaceDE w:val="0"/>
        <w:autoSpaceDN w:val="0"/>
        <w:adjustRightInd w:val="0"/>
        <w:spacing w:after="0" w:line="240" w:lineRule="auto"/>
        <w:jc w:val="both"/>
        <w:rPr>
          <w:b/>
          <w:i/>
          <w:sz w:val="20"/>
          <w:szCs w:val="20"/>
        </w:rPr>
      </w:pPr>
    </w:p>
    <w:p w:rsidR="00B341A0" w:rsidRDefault="00B341A0" w:rsidP="00F53105">
      <w:pPr>
        <w:autoSpaceDE w:val="0"/>
        <w:autoSpaceDN w:val="0"/>
        <w:adjustRightInd w:val="0"/>
        <w:spacing w:after="0" w:line="240" w:lineRule="auto"/>
        <w:jc w:val="both"/>
        <w:rPr>
          <w:b/>
          <w:i/>
          <w:sz w:val="20"/>
          <w:szCs w:val="20"/>
        </w:rPr>
      </w:pPr>
    </w:p>
    <w:p w:rsidR="00B341A0" w:rsidRDefault="00B341A0" w:rsidP="00F53105">
      <w:pPr>
        <w:autoSpaceDE w:val="0"/>
        <w:autoSpaceDN w:val="0"/>
        <w:adjustRightInd w:val="0"/>
        <w:spacing w:after="0" w:line="240" w:lineRule="auto"/>
        <w:jc w:val="both"/>
        <w:rPr>
          <w:b/>
          <w:i/>
          <w:sz w:val="20"/>
          <w:szCs w:val="20"/>
        </w:rPr>
      </w:pPr>
    </w:p>
    <w:p w:rsidR="00B341A0" w:rsidRDefault="00B341A0" w:rsidP="00F53105">
      <w:pPr>
        <w:autoSpaceDE w:val="0"/>
        <w:autoSpaceDN w:val="0"/>
        <w:adjustRightInd w:val="0"/>
        <w:spacing w:after="0" w:line="240" w:lineRule="auto"/>
        <w:jc w:val="both"/>
        <w:rPr>
          <w:b/>
          <w:i/>
          <w:sz w:val="20"/>
          <w:szCs w:val="20"/>
        </w:rPr>
      </w:pPr>
    </w:p>
    <w:p w:rsidR="00B341A0" w:rsidRDefault="00B341A0" w:rsidP="00F53105">
      <w:pPr>
        <w:autoSpaceDE w:val="0"/>
        <w:autoSpaceDN w:val="0"/>
        <w:adjustRightInd w:val="0"/>
        <w:spacing w:after="0" w:line="240" w:lineRule="auto"/>
        <w:jc w:val="both"/>
        <w:rPr>
          <w:b/>
          <w:i/>
          <w:sz w:val="20"/>
          <w:szCs w:val="20"/>
        </w:rPr>
      </w:pPr>
    </w:p>
    <w:p w:rsidR="00B341A0" w:rsidRDefault="00B341A0" w:rsidP="00F53105">
      <w:pPr>
        <w:autoSpaceDE w:val="0"/>
        <w:autoSpaceDN w:val="0"/>
        <w:adjustRightInd w:val="0"/>
        <w:spacing w:after="0" w:line="240" w:lineRule="auto"/>
        <w:jc w:val="both"/>
        <w:rPr>
          <w:b/>
          <w:i/>
          <w:sz w:val="20"/>
          <w:szCs w:val="20"/>
        </w:rPr>
      </w:pPr>
    </w:p>
    <w:p w:rsidR="00B341A0" w:rsidRDefault="00B341A0" w:rsidP="00F53105">
      <w:pPr>
        <w:autoSpaceDE w:val="0"/>
        <w:autoSpaceDN w:val="0"/>
        <w:adjustRightInd w:val="0"/>
        <w:spacing w:after="0" w:line="240" w:lineRule="auto"/>
        <w:jc w:val="both"/>
        <w:rPr>
          <w:b/>
          <w:i/>
          <w:sz w:val="20"/>
          <w:szCs w:val="20"/>
        </w:rPr>
      </w:pPr>
    </w:p>
    <w:p w:rsidR="00B341A0" w:rsidRDefault="00B341A0" w:rsidP="00F53105">
      <w:pPr>
        <w:autoSpaceDE w:val="0"/>
        <w:autoSpaceDN w:val="0"/>
        <w:adjustRightInd w:val="0"/>
        <w:spacing w:after="0" w:line="240" w:lineRule="auto"/>
        <w:jc w:val="both"/>
        <w:rPr>
          <w:b/>
          <w:i/>
          <w:sz w:val="20"/>
          <w:szCs w:val="20"/>
        </w:rPr>
      </w:pPr>
    </w:p>
    <w:p w:rsidR="00B341A0" w:rsidRDefault="00B341A0" w:rsidP="00F53105">
      <w:pPr>
        <w:autoSpaceDE w:val="0"/>
        <w:autoSpaceDN w:val="0"/>
        <w:adjustRightInd w:val="0"/>
        <w:spacing w:after="0" w:line="240" w:lineRule="auto"/>
        <w:jc w:val="both"/>
        <w:rPr>
          <w:b/>
          <w:i/>
          <w:sz w:val="20"/>
          <w:szCs w:val="20"/>
        </w:rPr>
      </w:pPr>
    </w:p>
    <w:p w:rsidR="00B341A0" w:rsidRDefault="00B341A0" w:rsidP="00F53105">
      <w:pPr>
        <w:autoSpaceDE w:val="0"/>
        <w:autoSpaceDN w:val="0"/>
        <w:adjustRightInd w:val="0"/>
        <w:spacing w:after="0" w:line="240" w:lineRule="auto"/>
        <w:jc w:val="both"/>
        <w:rPr>
          <w:b/>
          <w:i/>
          <w:sz w:val="20"/>
          <w:szCs w:val="20"/>
        </w:rPr>
      </w:pPr>
    </w:p>
    <w:p w:rsidR="00B341A0" w:rsidRDefault="00B341A0" w:rsidP="00F53105">
      <w:pPr>
        <w:autoSpaceDE w:val="0"/>
        <w:autoSpaceDN w:val="0"/>
        <w:adjustRightInd w:val="0"/>
        <w:spacing w:after="0" w:line="240" w:lineRule="auto"/>
        <w:jc w:val="both"/>
        <w:rPr>
          <w:b/>
          <w:i/>
          <w:sz w:val="20"/>
          <w:szCs w:val="20"/>
        </w:rPr>
      </w:pPr>
    </w:p>
    <w:p w:rsidR="00276566" w:rsidRPr="005B00B4" w:rsidRDefault="00276566" w:rsidP="00F53105">
      <w:pPr>
        <w:autoSpaceDE w:val="0"/>
        <w:autoSpaceDN w:val="0"/>
        <w:adjustRightInd w:val="0"/>
        <w:spacing w:after="0" w:line="240" w:lineRule="auto"/>
        <w:jc w:val="both"/>
        <w:rPr>
          <w:b/>
          <w:i/>
          <w:sz w:val="16"/>
          <w:szCs w:val="16"/>
        </w:rPr>
      </w:pPr>
      <w:r w:rsidRPr="005B00B4">
        <w:rPr>
          <w:b/>
          <w:i/>
          <w:sz w:val="16"/>
          <w:szCs w:val="16"/>
        </w:rPr>
        <w:t>Tabella 1 relativa alle sole risorse della YGI</w:t>
      </w:r>
    </w:p>
    <w:p w:rsidR="00276566" w:rsidRPr="00F53105" w:rsidRDefault="00276566" w:rsidP="00F53105">
      <w:pPr>
        <w:autoSpaceDE w:val="0"/>
        <w:autoSpaceDN w:val="0"/>
        <w:adjustRightInd w:val="0"/>
        <w:spacing w:after="0" w:line="240" w:lineRule="auto"/>
        <w:jc w:val="both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it-IT"/>
        </w:rPr>
        <w:drawing>
          <wp:inline distT="0" distB="0" distL="0" distR="0">
            <wp:extent cx="6120130" cy="4205313"/>
            <wp:effectExtent l="0" t="0" r="0" b="508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2053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1892" w:rsidRPr="003F1892" w:rsidRDefault="003F1892" w:rsidP="003F1892">
      <w:pPr>
        <w:autoSpaceDE w:val="0"/>
        <w:autoSpaceDN w:val="0"/>
        <w:adjustRightInd w:val="0"/>
        <w:spacing w:after="0" w:line="240" w:lineRule="auto"/>
        <w:jc w:val="center"/>
        <w:rPr>
          <w:b/>
          <w:sz w:val="44"/>
          <w:szCs w:val="44"/>
        </w:rPr>
      </w:pPr>
    </w:p>
    <w:p w:rsidR="00276566" w:rsidRPr="000E4B7C" w:rsidRDefault="00276566" w:rsidP="00E838A5">
      <w:pPr>
        <w:jc w:val="center"/>
        <w:rPr>
          <w:b/>
          <w:sz w:val="32"/>
          <w:szCs w:val="32"/>
        </w:rPr>
      </w:pPr>
      <w:r w:rsidRPr="000E4B7C">
        <w:rPr>
          <w:b/>
          <w:sz w:val="32"/>
          <w:szCs w:val="32"/>
        </w:rPr>
        <w:t>La descrizione della misure</w:t>
      </w:r>
    </w:p>
    <w:tbl>
      <w:tblPr>
        <w:tblStyle w:val="Grigliatabella"/>
        <w:tblpPr w:leftFromText="141" w:rightFromText="141" w:vertAnchor="text" w:tblpXSpec="center" w:tblpY="1"/>
        <w:tblOverlap w:val="never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093"/>
        <w:gridCol w:w="1134"/>
        <w:gridCol w:w="992"/>
        <w:gridCol w:w="1151"/>
        <w:gridCol w:w="1542"/>
        <w:gridCol w:w="1608"/>
        <w:gridCol w:w="1334"/>
      </w:tblGrid>
      <w:tr w:rsidR="00B84570" w:rsidTr="00E838A5">
        <w:trPr>
          <w:cantSplit/>
          <w:tblHeader/>
          <w:jc w:val="center"/>
        </w:trPr>
        <w:tc>
          <w:tcPr>
            <w:tcW w:w="2093" w:type="dxa"/>
          </w:tcPr>
          <w:p w:rsidR="00276566" w:rsidRPr="00F91F74" w:rsidRDefault="00276566" w:rsidP="00276566">
            <w:pPr>
              <w:jc w:val="center"/>
              <w:rPr>
                <w:b/>
                <w:sz w:val="14"/>
                <w:szCs w:val="14"/>
              </w:rPr>
            </w:pPr>
            <w:r w:rsidRPr="00F91F74">
              <w:rPr>
                <w:b/>
                <w:sz w:val="14"/>
                <w:szCs w:val="14"/>
              </w:rPr>
              <w:t>Misure</w:t>
            </w:r>
          </w:p>
        </w:tc>
        <w:tc>
          <w:tcPr>
            <w:tcW w:w="1134" w:type="dxa"/>
          </w:tcPr>
          <w:p w:rsidR="00276566" w:rsidRPr="00F91F74" w:rsidRDefault="00276566" w:rsidP="00276566">
            <w:pPr>
              <w:jc w:val="center"/>
              <w:rPr>
                <w:b/>
                <w:sz w:val="14"/>
                <w:szCs w:val="14"/>
              </w:rPr>
            </w:pPr>
            <w:r w:rsidRPr="00F91F74">
              <w:rPr>
                <w:b/>
                <w:sz w:val="14"/>
                <w:szCs w:val="14"/>
              </w:rPr>
              <w:t>Azioni</w:t>
            </w:r>
          </w:p>
        </w:tc>
        <w:tc>
          <w:tcPr>
            <w:tcW w:w="992" w:type="dxa"/>
          </w:tcPr>
          <w:p w:rsidR="00276566" w:rsidRPr="00F91F74" w:rsidRDefault="00276566" w:rsidP="00276566">
            <w:pPr>
              <w:jc w:val="center"/>
              <w:rPr>
                <w:b/>
                <w:sz w:val="14"/>
                <w:szCs w:val="14"/>
              </w:rPr>
            </w:pPr>
            <w:r w:rsidRPr="00F91F74">
              <w:rPr>
                <w:b/>
                <w:sz w:val="14"/>
                <w:szCs w:val="14"/>
              </w:rPr>
              <w:t>Target</w:t>
            </w:r>
          </w:p>
        </w:tc>
        <w:tc>
          <w:tcPr>
            <w:tcW w:w="1151" w:type="dxa"/>
          </w:tcPr>
          <w:p w:rsidR="00276566" w:rsidRPr="00F91F74" w:rsidRDefault="00276566" w:rsidP="00276566">
            <w:pPr>
              <w:jc w:val="center"/>
              <w:rPr>
                <w:b/>
                <w:sz w:val="14"/>
                <w:szCs w:val="14"/>
              </w:rPr>
            </w:pPr>
            <w:r w:rsidRPr="00F91F74">
              <w:rPr>
                <w:b/>
                <w:sz w:val="14"/>
                <w:szCs w:val="14"/>
              </w:rPr>
              <w:t>Costi</w:t>
            </w:r>
          </w:p>
        </w:tc>
        <w:tc>
          <w:tcPr>
            <w:tcW w:w="1542" w:type="dxa"/>
          </w:tcPr>
          <w:p w:rsidR="00276566" w:rsidRPr="00F91F74" w:rsidRDefault="00276566" w:rsidP="00276566">
            <w:pPr>
              <w:jc w:val="center"/>
              <w:rPr>
                <w:b/>
                <w:sz w:val="14"/>
                <w:szCs w:val="14"/>
              </w:rPr>
            </w:pPr>
            <w:r w:rsidRPr="00F91F74">
              <w:rPr>
                <w:b/>
                <w:sz w:val="14"/>
                <w:szCs w:val="14"/>
              </w:rPr>
              <w:t>Attori</w:t>
            </w:r>
          </w:p>
        </w:tc>
        <w:tc>
          <w:tcPr>
            <w:tcW w:w="1608" w:type="dxa"/>
          </w:tcPr>
          <w:p w:rsidR="00276566" w:rsidRPr="00F91F74" w:rsidRDefault="00276566" w:rsidP="00276566">
            <w:pPr>
              <w:jc w:val="center"/>
              <w:rPr>
                <w:b/>
                <w:sz w:val="16"/>
                <w:szCs w:val="16"/>
              </w:rPr>
            </w:pPr>
            <w:r w:rsidRPr="00F91F74">
              <w:rPr>
                <w:b/>
                <w:sz w:val="16"/>
                <w:szCs w:val="16"/>
              </w:rPr>
              <w:t>Coinvolgimento SPI</w:t>
            </w:r>
          </w:p>
        </w:tc>
        <w:tc>
          <w:tcPr>
            <w:tcW w:w="1334" w:type="dxa"/>
          </w:tcPr>
          <w:p w:rsidR="00276566" w:rsidRPr="00F91F74" w:rsidRDefault="00276566" w:rsidP="00276566">
            <w:pPr>
              <w:jc w:val="center"/>
              <w:rPr>
                <w:b/>
                <w:sz w:val="16"/>
                <w:szCs w:val="16"/>
              </w:rPr>
            </w:pPr>
            <w:r w:rsidRPr="00F91F74">
              <w:rPr>
                <w:b/>
                <w:sz w:val="16"/>
                <w:szCs w:val="16"/>
              </w:rPr>
              <w:t>Output</w:t>
            </w:r>
          </w:p>
        </w:tc>
      </w:tr>
      <w:tr w:rsidR="00B84570" w:rsidRPr="00E838A5" w:rsidTr="00E838A5">
        <w:trPr>
          <w:jc w:val="center"/>
        </w:trPr>
        <w:tc>
          <w:tcPr>
            <w:tcW w:w="2093" w:type="dxa"/>
          </w:tcPr>
          <w:p w:rsidR="00276566" w:rsidRPr="00E838A5" w:rsidRDefault="00276566" w:rsidP="00276566">
            <w:pPr>
              <w:jc w:val="center"/>
              <w:rPr>
                <w:b/>
                <w:sz w:val="10"/>
                <w:szCs w:val="10"/>
              </w:rPr>
            </w:pPr>
            <w:r w:rsidRPr="00E838A5">
              <w:rPr>
                <w:b/>
                <w:sz w:val="10"/>
                <w:szCs w:val="10"/>
              </w:rPr>
              <w:t>Accoglienza e informazioni sul programma</w:t>
            </w:r>
          </w:p>
        </w:tc>
        <w:tc>
          <w:tcPr>
            <w:tcW w:w="1134" w:type="dxa"/>
            <w:vAlign w:val="center"/>
          </w:tcPr>
          <w:p w:rsidR="00276566" w:rsidRPr="00E838A5" w:rsidRDefault="00276566" w:rsidP="00610603">
            <w:pPr>
              <w:jc w:val="center"/>
              <w:rPr>
                <w:sz w:val="10"/>
                <w:szCs w:val="10"/>
              </w:rPr>
            </w:pPr>
            <w:r w:rsidRPr="00E838A5">
              <w:rPr>
                <w:sz w:val="10"/>
                <w:szCs w:val="10"/>
              </w:rPr>
              <w:t xml:space="preserve">Informazioni programma, servizi competenti, modalità di iscrizione e adempimenti </w:t>
            </w:r>
            <w:r w:rsidR="00B84570" w:rsidRPr="00E838A5">
              <w:rPr>
                <w:sz w:val="10"/>
                <w:szCs w:val="10"/>
              </w:rPr>
              <w:t>amministrativi</w:t>
            </w:r>
          </w:p>
        </w:tc>
        <w:tc>
          <w:tcPr>
            <w:tcW w:w="992" w:type="dxa"/>
            <w:vAlign w:val="center"/>
          </w:tcPr>
          <w:p w:rsidR="00276566" w:rsidRPr="00E838A5" w:rsidRDefault="00276566" w:rsidP="00610603">
            <w:pPr>
              <w:jc w:val="center"/>
              <w:rPr>
                <w:b/>
                <w:sz w:val="10"/>
                <w:szCs w:val="10"/>
              </w:rPr>
            </w:pPr>
            <w:r w:rsidRPr="00E838A5">
              <w:rPr>
                <w:sz w:val="10"/>
                <w:szCs w:val="10"/>
              </w:rPr>
              <w:t>Tutti i giovani soggetti alla YG, stimato 259.000 giovani</w:t>
            </w:r>
          </w:p>
        </w:tc>
        <w:tc>
          <w:tcPr>
            <w:tcW w:w="1151" w:type="dxa"/>
            <w:vAlign w:val="center"/>
          </w:tcPr>
          <w:p w:rsidR="00276566" w:rsidRPr="00E838A5" w:rsidRDefault="00276566" w:rsidP="00610603">
            <w:pPr>
              <w:jc w:val="center"/>
              <w:rPr>
                <w:sz w:val="10"/>
                <w:szCs w:val="10"/>
              </w:rPr>
            </w:pPr>
            <w:r w:rsidRPr="00E838A5">
              <w:rPr>
                <w:sz w:val="10"/>
                <w:szCs w:val="10"/>
              </w:rPr>
              <w:t>Nessuno riconoscimento di costo</w:t>
            </w:r>
          </w:p>
        </w:tc>
        <w:tc>
          <w:tcPr>
            <w:tcW w:w="1542" w:type="dxa"/>
            <w:vAlign w:val="center"/>
          </w:tcPr>
          <w:p w:rsidR="00B84570" w:rsidRPr="00E838A5" w:rsidRDefault="00276566" w:rsidP="00610603">
            <w:pPr>
              <w:jc w:val="center"/>
              <w:rPr>
                <w:sz w:val="10"/>
                <w:szCs w:val="10"/>
              </w:rPr>
            </w:pPr>
            <w:r w:rsidRPr="00E838A5">
              <w:rPr>
                <w:sz w:val="10"/>
                <w:szCs w:val="10"/>
              </w:rPr>
              <w:t>Centri per l’Impiego e altri soggetti autorizzati e/o accreditati ai servizi al lavoro</w:t>
            </w:r>
          </w:p>
          <w:p w:rsidR="00276566" w:rsidRPr="00E838A5" w:rsidRDefault="00B84570" w:rsidP="00610603">
            <w:pPr>
              <w:jc w:val="center"/>
              <w:rPr>
                <w:sz w:val="10"/>
                <w:szCs w:val="10"/>
              </w:rPr>
            </w:pPr>
            <w:r w:rsidRPr="00E838A5">
              <w:rPr>
                <w:sz w:val="10"/>
                <w:szCs w:val="10"/>
              </w:rPr>
              <w:t>,</w:t>
            </w:r>
            <w:r w:rsidR="00276566" w:rsidRPr="00E838A5">
              <w:rPr>
                <w:sz w:val="10"/>
                <w:szCs w:val="10"/>
              </w:rPr>
              <w:t xml:space="preserve"> i centri e gli sportelli </w:t>
            </w:r>
            <w:proofErr w:type="spellStart"/>
            <w:r w:rsidR="00276566" w:rsidRPr="00E838A5">
              <w:rPr>
                <w:sz w:val="10"/>
                <w:szCs w:val="10"/>
              </w:rPr>
              <w:t>informagiovani</w:t>
            </w:r>
            <w:proofErr w:type="spellEnd"/>
            <w:r w:rsidR="00276566" w:rsidRPr="00E838A5">
              <w:rPr>
                <w:sz w:val="10"/>
                <w:szCs w:val="10"/>
              </w:rPr>
              <w:t>, i servizi di orientamento dei poli tecnico professionali e</w:t>
            </w:r>
          </w:p>
          <w:p w:rsidR="00276566" w:rsidRPr="00E838A5" w:rsidRDefault="00276566" w:rsidP="00610603">
            <w:pPr>
              <w:jc w:val="center"/>
              <w:rPr>
                <w:sz w:val="10"/>
                <w:szCs w:val="10"/>
              </w:rPr>
            </w:pPr>
            <w:r w:rsidRPr="00E838A5">
              <w:rPr>
                <w:sz w:val="10"/>
                <w:szCs w:val="10"/>
              </w:rPr>
              <w:t xml:space="preserve">delle scuole, i servizi di orientamento e di </w:t>
            </w:r>
            <w:proofErr w:type="spellStart"/>
            <w:r w:rsidRPr="00E838A5">
              <w:rPr>
                <w:sz w:val="10"/>
                <w:szCs w:val="10"/>
              </w:rPr>
              <w:t>placement</w:t>
            </w:r>
            <w:proofErr w:type="spellEnd"/>
            <w:r w:rsidRPr="00E838A5">
              <w:rPr>
                <w:sz w:val="10"/>
                <w:szCs w:val="10"/>
              </w:rPr>
              <w:t xml:space="preserve"> universitari, i servizi informativi delle camere di</w:t>
            </w:r>
          </w:p>
          <w:p w:rsidR="00276566" w:rsidRPr="00E838A5" w:rsidRDefault="00276566" w:rsidP="00610603">
            <w:pPr>
              <w:jc w:val="center"/>
              <w:rPr>
                <w:sz w:val="10"/>
                <w:szCs w:val="10"/>
              </w:rPr>
            </w:pPr>
            <w:r w:rsidRPr="00E838A5">
              <w:rPr>
                <w:sz w:val="10"/>
                <w:szCs w:val="10"/>
              </w:rPr>
              <w:t>commercio, gli enti di formazione</w:t>
            </w:r>
          </w:p>
        </w:tc>
        <w:tc>
          <w:tcPr>
            <w:tcW w:w="1608" w:type="dxa"/>
            <w:vAlign w:val="center"/>
          </w:tcPr>
          <w:p w:rsidR="00B84570" w:rsidRPr="00E838A5" w:rsidRDefault="00B84570" w:rsidP="00610603">
            <w:pPr>
              <w:jc w:val="center"/>
              <w:rPr>
                <w:sz w:val="10"/>
                <w:szCs w:val="10"/>
              </w:rPr>
            </w:pPr>
            <w:r w:rsidRPr="00E838A5">
              <w:rPr>
                <w:sz w:val="10"/>
                <w:szCs w:val="10"/>
              </w:rPr>
              <w:t>La realizzazione delle attività riferite alla misura deve essere regolarmente segnalata da tutti gli operatori</w:t>
            </w:r>
          </w:p>
          <w:p w:rsidR="00276566" w:rsidRPr="00E838A5" w:rsidRDefault="00B84570" w:rsidP="00610603">
            <w:pPr>
              <w:jc w:val="center"/>
              <w:rPr>
                <w:sz w:val="10"/>
                <w:szCs w:val="10"/>
              </w:rPr>
            </w:pPr>
            <w:r w:rsidRPr="00E838A5">
              <w:rPr>
                <w:sz w:val="10"/>
                <w:szCs w:val="10"/>
              </w:rPr>
              <w:t>abilitati alla realizzazione</w:t>
            </w:r>
          </w:p>
        </w:tc>
        <w:tc>
          <w:tcPr>
            <w:tcW w:w="1334" w:type="dxa"/>
            <w:vAlign w:val="center"/>
          </w:tcPr>
          <w:p w:rsidR="00276566" w:rsidRPr="00E838A5" w:rsidRDefault="00B84570" w:rsidP="00610603">
            <w:pPr>
              <w:jc w:val="center"/>
              <w:rPr>
                <w:sz w:val="10"/>
                <w:szCs w:val="10"/>
              </w:rPr>
            </w:pPr>
            <w:r w:rsidRPr="00E838A5">
              <w:rPr>
                <w:sz w:val="10"/>
                <w:szCs w:val="10"/>
              </w:rPr>
              <w:t>Coinvolgimento dei giovani soprattutto quelli in situazioni di marginalità sociali</w:t>
            </w:r>
          </w:p>
        </w:tc>
      </w:tr>
      <w:tr w:rsidR="00B84570" w:rsidRPr="00E838A5" w:rsidTr="00E838A5">
        <w:trPr>
          <w:cantSplit/>
          <w:jc w:val="center"/>
        </w:trPr>
        <w:tc>
          <w:tcPr>
            <w:tcW w:w="2093" w:type="dxa"/>
            <w:vAlign w:val="center"/>
          </w:tcPr>
          <w:p w:rsidR="00276566" w:rsidRPr="00E838A5" w:rsidRDefault="00B84570" w:rsidP="00B84570">
            <w:pPr>
              <w:rPr>
                <w:b/>
                <w:sz w:val="10"/>
                <w:szCs w:val="10"/>
              </w:rPr>
            </w:pPr>
            <w:r w:rsidRPr="00E838A5">
              <w:rPr>
                <w:b/>
                <w:sz w:val="10"/>
                <w:szCs w:val="10"/>
              </w:rPr>
              <w:lastRenderedPageBreak/>
              <w:t>Accoglienza, presa in carico, orientamento</w:t>
            </w:r>
          </w:p>
        </w:tc>
        <w:tc>
          <w:tcPr>
            <w:tcW w:w="1134" w:type="dxa"/>
            <w:vAlign w:val="center"/>
          </w:tcPr>
          <w:p w:rsidR="00B84570" w:rsidRPr="00E838A5" w:rsidRDefault="00B84570" w:rsidP="00610603">
            <w:pPr>
              <w:jc w:val="center"/>
              <w:rPr>
                <w:sz w:val="10"/>
                <w:szCs w:val="10"/>
              </w:rPr>
            </w:pPr>
          </w:p>
          <w:p w:rsidR="00B84570" w:rsidRPr="00E838A5" w:rsidRDefault="00B84570" w:rsidP="00610603">
            <w:pPr>
              <w:jc w:val="center"/>
              <w:rPr>
                <w:sz w:val="10"/>
                <w:szCs w:val="10"/>
              </w:rPr>
            </w:pPr>
            <w:r w:rsidRPr="00E838A5">
              <w:rPr>
                <w:sz w:val="10"/>
                <w:szCs w:val="10"/>
              </w:rPr>
              <w:t>completamento anche in via telematica</w:t>
            </w:r>
          </w:p>
          <w:p w:rsidR="00B84570" w:rsidRPr="00E838A5" w:rsidRDefault="00B84570" w:rsidP="00610603">
            <w:pPr>
              <w:jc w:val="center"/>
              <w:rPr>
                <w:sz w:val="10"/>
                <w:szCs w:val="10"/>
              </w:rPr>
            </w:pPr>
            <w:r w:rsidRPr="00E838A5">
              <w:rPr>
                <w:sz w:val="10"/>
                <w:szCs w:val="10"/>
              </w:rPr>
              <w:t>degli adempimenti collegati alla scheda anagrafico-professionale da notificare e conferire per</w:t>
            </w:r>
          </w:p>
          <w:p w:rsidR="00B84570" w:rsidRPr="00E838A5" w:rsidRDefault="00B84570" w:rsidP="00610603">
            <w:pPr>
              <w:jc w:val="center"/>
              <w:rPr>
                <w:sz w:val="10"/>
                <w:szCs w:val="10"/>
              </w:rPr>
            </w:pPr>
            <w:r w:rsidRPr="00E838A5">
              <w:rPr>
                <w:sz w:val="10"/>
                <w:szCs w:val="10"/>
              </w:rPr>
              <w:t>competenza al centro;</w:t>
            </w:r>
          </w:p>
          <w:p w:rsidR="00B84570" w:rsidRPr="00E838A5" w:rsidRDefault="00B84570" w:rsidP="00610603">
            <w:pPr>
              <w:jc w:val="center"/>
              <w:rPr>
                <w:sz w:val="10"/>
                <w:szCs w:val="10"/>
              </w:rPr>
            </w:pPr>
            <w:r w:rsidRPr="00E838A5">
              <w:rPr>
                <w:sz w:val="10"/>
                <w:szCs w:val="10"/>
              </w:rPr>
              <w:t>Informazione,</w:t>
            </w:r>
          </w:p>
          <w:p w:rsidR="00B84570" w:rsidRPr="00E838A5" w:rsidRDefault="00B84570" w:rsidP="00610603">
            <w:pPr>
              <w:jc w:val="center"/>
              <w:rPr>
                <w:sz w:val="10"/>
                <w:szCs w:val="10"/>
              </w:rPr>
            </w:pPr>
            <w:proofErr w:type="spellStart"/>
            <w:r w:rsidRPr="00E838A5">
              <w:rPr>
                <w:sz w:val="10"/>
                <w:szCs w:val="10"/>
              </w:rPr>
              <w:t>profiling</w:t>
            </w:r>
            <w:proofErr w:type="spellEnd"/>
            <w:r w:rsidRPr="00E838A5">
              <w:rPr>
                <w:sz w:val="10"/>
                <w:szCs w:val="10"/>
              </w:rPr>
              <w:t xml:space="preserve"> del giovane;</w:t>
            </w:r>
          </w:p>
          <w:p w:rsidR="00B84570" w:rsidRPr="00E838A5" w:rsidRDefault="00B84570" w:rsidP="00610603">
            <w:pPr>
              <w:jc w:val="center"/>
              <w:rPr>
                <w:sz w:val="10"/>
                <w:szCs w:val="10"/>
              </w:rPr>
            </w:pPr>
            <w:r w:rsidRPr="00E838A5">
              <w:rPr>
                <w:sz w:val="10"/>
                <w:szCs w:val="10"/>
              </w:rPr>
              <w:t>Stipula del Piano di intervento personalizzato</w:t>
            </w:r>
            <w:r w:rsidR="006A7AB0" w:rsidRPr="00E838A5">
              <w:rPr>
                <w:sz w:val="10"/>
                <w:szCs w:val="10"/>
              </w:rPr>
              <w:t>,</w:t>
            </w:r>
          </w:p>
          <w:p w:rsidR="004272E2" w:rsidRPr="00E838A5" w:rsidRDefault="00B84570" w:rsidP="00610603">
            <w:pPr>
              <w:jc w:val="center"/>
              <w:rPr>
                <w:sz w:val="10"/>
                <w:szCs w:val="10"/>
              </w:rPr>
            </w:pPr>
            <w:r w:rsidRPr="00E838A5">
              <w:rPr>
                <w:sz w:val="10"/>
                <w:szCs w:val="10"/>
              </w:rPr>
              <w:t>Rimando eventuale ad altri operatori abilitati</w:t>
            </w:r>
          </w:p>
          <w:p w:rsidR="00276566" w:rsidRPr="00E838A5" w:rsidRDefault="00276566" w:rsidP="00610603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992" w:type="dxa"/>
            <w:vAlign w:val="center"/>
          </w:tcPr>
          <w:p w:rsidR="00276566" w:rsidRPr="00E838A5" w:rsidRDefault="00610603" w:rsidP="00610603">
            <w:pPr>
              <w:jc w:val="center"/>
              <w:rPr>
                <w:sz w:val="10"/>
                <w:szCs w:val="10"/>
              </w:rPr>
            </w:pPr>
            <w:r w:rsidRPr="00E838A5">
              <w:rPr>
                <w:sz w:val="10"/>
                <w:szCs w:val="10"/>
              </w:rPr>
              <w:t>Target stimato 259.000 giovani</w:t>
            </w:r>
          </w:p>
        </w:tc>
        <w:tc>
          <w:tcPr>
            <w:tcW w:w="1151" w:type="dxa"/>
            <w:vAlign w:val="center"/>
          </w:tcPr>
          <w:p w:rsidR="00276566" w:rsidRPr="00E838A5" w:rsidRDefault="00610603" w:rsidP="00610603">
            <w:pPr>
              <w:jc w:val="center"/>
              <w:rPr>
                <w:sz w:val="10"/>
                <w:szCs w:val="10"/>
              </w:rPr>
            </w:pPr>
            <w:r w:rsidRPr="00E838A5">
              <w:rPr>
                <w:sz w:val="10"/>
                <w:szCs w:val="10"/>
              </w:rPr>
              <w:t xml:space="preserve">34 euro/h per </w:t>
            </w:r>
            <w:proofErr w:type="spellStart"/>
            <w:r w:rsidRPr="00E838A5">
              <w:rPr>
                <w:sz w:val="10"/>
                <w:szCs w:val="10"/>
              </w:rPr>
              <w:t>min</w:t>
            </w:r>
            <w:proofErr w:type="spellEnd"/>
            <w:r w:rsidRPr="00E838A5">
              <w:rPr>
                <w:sz w:val="10"/>
                <w:szCs w:val="10"/>
              </w:rPr>
              <w:t xml:space="preserve"> 60 </w:t>
            </w:r>
            <w:proofErr w:type="spellStart"/>
            <w:r w:rsidRPr="00E838A5">
              <w:rPr>
                <w:sz w:val="10"/>
                <w:szCs w:val="10"/>
              </w:rPr>
              <w:t>min</w:t>
            </w:r>
            <w:proofErr w:type="spellEnd"/>
            <w:r w:rsidRPr="00E838A5">
              <w:rPr>
                <w:sz w:val="10"/>
                <w:szCs w:val="10"/>
              </w:rPr>
              <w:t xml:space="preserve"> - </w:t>
            </w:r>
            <w:proofErr w:type="spellStart"/>
            <w:r w:rsidRPr="00E838A5">
              <w:rPr>
                <w:sz w:val="10"/>
                <w:szCs w:val="10"/>
              </w:rPr>
              <w:t>max</w:t>
            </w:r>
            <w:proofErr w:type="spellEnd"/>
            <w:r w:rsidRPr="00E838A5">
              <w:rPr>
                <w:sz w:val="10"/>
                <w:szCs w:val="10"/>
              </w:rPr>
              <w:t xml:space="preserve"> 120 </w:t>
            </w:r>
            <w:proofErr w:type="spellStart"/>
            <w:r w:rsidRPr="00E838A5">
              <w:rPr>
                <w:sz w:val="10"/>
                <w:szCs w:val="10"/>
              </w:rPr>
              <w:t>min</w:t>
            </w:r>
            <w:proofErr w:type="spellEnd"/>
          </w:p>
        </w:tc>
        <w:tc>
          <w:tcPr>
            <w:tcW w:w="1542" w:type="dxa"/>
            <w:vAlign w:val="center"/>
          </w:tcPr>
          <w:p w:rsidR="00610603" w:rsidRPr="00E838A5" w:rsidRDefault="00610603" w:rsidP="00610603">
            <w:pPr>
              <w:jc w:val="center"/>
              <w:rPr>
                <w:sz w:val="10"/>
                <w:szCs w:val="10"/>
              </w:rPr>
            </w:pPr>
            <w:r w:rsidRPr="00E838A5">
              <w:rPr>
                <w:sz w:val="10"/>
                <w:szCs w:val="10"/>
              </w:rPr>
              <w:t>Centri per l’Impiego e altri soggetti autorizzati e/o accreditati ai servizi al lavoro in ambito regionale</w:t>
            </w:r>
          </w:p>
          <w:p w:rsidR="00610603" w:rsidRPr="00E838A5" w:rsidRDefault="00610603" w:rsidP="00610603">
            <w:pPr>
              <w:jc w:val="center"/>
              <w:rPr>
                <w:sz w:val="10"/>
                <w:szCs w:val="10"/>
              </w:rPr>
            </w:pPr>
            <w:r w:rsidRPr="00E838A5">
              <w:rPr>
                <w:sz w:val="10"/>
                <w:szCs w:val="10"/>
              </w:rPr>
              <w:t>46 Centri per l'Impiego con 730 operatori; 40 operatori APL accreditati. Altri operatori accreditati in</w:t>
            </w:r>
          </w:p>
          <w:p w:rsidR="00276566" w:rsidRPr="00E838A5" w:rsidRDefault="00610603" w:rsidP="00610603">
            <w:pPr>
              <w:jc w:val="center"/>
              <w:rPr>
                <w:sz w:val="10"/>
                <w:szCs w:val="10"/>
              </w:rPr>
            </w:pPr>
            <w:r w:rsidRPr="00E838A5">
              <w:rPr>
                <w:sz w:val="10"/>
                <w:szCs w:val="10"/>
              </w:rPr>
              <w:t>partenariato con i servizi competenti</w:t>
            </w:r>
          </w:p>
        </w:tc>
        <w:tc>
          <w:tcPr>
            <w:tcW w:w="1608" w:type="dxa"/>
            <w:vAlign w:val="center"/>
          </w:tcPr>
          <w:p w:rsidR="00610603" w:rsidRPr="00E838A5" w:rsidRDefault="00610603" w:rsidP="00610603">
            <w:pPr>
              <w:jc w:val="center"/>
              <w:rPr>
                <w:sz w:val="10"/>
                <w:szCs w:val="10"/>
              </w:rPr>
            </w:pPr>
            <w:r w:rsidRPr="00E838A5">
              <w:rPr>
                <w:sz w:val="10"/>
                <w:szCs w:val="10"/>
              </w:rPr>
              <w:t>Alle strutture pubbliche e private accreditate sono riconosciute le funzioni di gestione dei servizi di</w:t>
            </w:r>
          </w:p>
          <w:p w:rsidR="00276566" w:rsidRPr="00E838A5" w:rsidRDefault="00610603" w:rsidP="00610603">
            <w:pPr>
              <w:jc w:val="center"/>
              <w:rPr>
                <w:sz w:val="10"/>
                <w:szCs w:val="10"/>
              </w:rPr>
            </w:pPr>
            <w:r w:rsidRPr="00E838A5">
              <w:rPr>
                <w:sz w:val="10"/>
                <w:szCs w:val="10"/>
              </w:rPr>
              <w:t>intermediazione, preselezione, di promozione di iniziative e interventi di politiche attive del lavoro</w:t>
            </w:r>
          </w:p>
        </w:tc>
        <w:tc>
          <w:tcPr>
            <w:tcW w:w="1334" w:type="dxa"/>
            <w:vAlign w:val="center"/>
          </w:tcPr>
          <w:p w:rsidR="00610603" w:rsidRPr="00E838A5" w:rsidRDefault="00610603" w:rsidP="00610603">
            <w:pPr>
              <w:jc w:val="center"/>
              <w:rPr>
                <w:sz w:val="10"/>
                <w:szCs w:val="10"/>
              </w:rPr>
            </w:pPr>
            <w:r w:rsidRPr="00E838A5">
              <w:rPr>
                <w:sz w:val="10"/>
                <w:szCs w:val="10"/>
              </w:rPr>
              <w:t>Il prodotto principale è</w:t>
            </w:r>
          </w:p>
          <w:p w:rsidR="00276566" w:rsidRPr="00E838A5" w:rsidRDefault="00610603" w:rsidP="00610603">
            <w:pPr>
              <w:jc w:val="center"/>
              <w:rPr>
                <w:sz w:val="10"/>
                <w:szCs w:val="10"/>
              </w:rPr>
            </w:pPr>
            <w:r w:rsidRPr="00E838A5">
              <w:rPr>
                <w:sz w:val="10"/>
                <w:szCs w:val="10"/>
              </w:rPr>
              <w:t>costituito dai Piani di intervento personalizzato che definiscono i percorsi di attivazione.</w:t>
            </w:r>
          </w:p>
        </w:tc>
      </w:tr>
      <w:tr w:rsidR="00B84570" w:rsidRPr="00E838A5" w:rsidTr="00E838A5">
        <w:trPr>
          <w:jc w:val="center"/>
        </w:trPr>
        <w:tc>
          <w:tcPr>
            <w:tcW w:w="2093" w:type="dxa"/>
          </w:tcPr>
          <w:p w:rsidR="00276566" w:rsidRPr="00E838A5" w:rsidRDefault="00610603" w:rsidP="00276566">
            <w:pPr>
              <w:jc w:val="both"/>
              <w:rPr>
                <w:b/>
                <w:sz w:val="10"/>
                <w:szCs w:val="10"/>
              </w:rPr>
            </w:pPr>
            <w:r w:rsidRPr="00E838A5">
              <w:rPr>
                <w:b/>
                <w:sz w:val="10"/>
                <w:szCs w:val="10"/>
              </w:rPr>
              <w:t>Orientamento specialistico o di II livello</w:t>
            </w:r>
          </w:p>
        </w:tc>
        <w:tc>
          <w:tcPr>
            <w:tcW w:w="1134" w:type="dxa"/>
            <w:vAlign w:val="center"/>
          </w:tcPr>
          <w:p w:rsidR="00276566" w:rsidRPr="00E838A5" w:rsidRDefault="00610603" w:rsidP="00610603">
            <w:pPr>
              <w:jc w:val="center"/>
              <w:rPr>
                <w:sz w:val="10"/>
                <w:szCs w:val="10"/>
              </w:rPr>
            </w:pPr>
            <w:r w:rsidRPr="00E838A5">
              <w:rPr>
                <w:sz w:val="10"/>
                <w:szCs w:val="10"/>
              </w:rPr>
              <w:t>Messa a punto di un progetto personale</w:t>
            </w:r>
          </w:p>
        </w:tc>
        <w:tc>
          <w:tcPr>
            <w:tcW w:w="992" w:type="dxa"/>
            <w:vAlign w:val="center"/>
          </w:tcPr>
          <w:p w:rsidR="00610603" w:rsidRPr="00E838A5" w:rsidRDefault="00610603" w:rsidP="00610603">
            <w:pPr>
              <w:jc w:val="center"/>
              <w:rPr>
                <w:sz w:val="10"/>
                <w:szCs w:val="10"/>
              </w:rPr>
            </w:pPr>
            <w:r w:rsidRPr="00E838A5">
              <w:rPr>
                <w:sz w:val="10"/>
                <w:szCs w:val="10"/>
              </w:rPr>
              <w:t>Il servizio è rivolto prioritariamente ai giovani partecipanti al programma con profilo da media ad alta</w:t>
            </w:r>
          </w:p>
          <w:p w:rsidR="00276566" w:rsidRPr="00E838A5" w:rsidRDefault="00610603" w:rsidP="00610603">
            <w:pPr>
              <w:jc w:val="center"/>
              <w:rPr>
                <w:sz w:val="10"/>
                <w:szCs w:val="10"/>
              </w:rPr>
            </w:pPr>
            <w:r w:rsidRPr="00E838A5">
              <w:rPr>
                <w:sz w:val="10"/>
                <w:szCs w:val="10"/>
              </w:rPr>
              <w:t>intensità.</w:t>
            </w:r>
          </w:p>
        </w:tc>
        <w:tc>
          <w:tcPr>
            <w:tcW w:w="1151" w:type="dxa"/>
            <w:vAlign w:val="center"/>
          </w:tcPr>
          <w:p w:rsidR="00276566" w:rsidRPr="00E838A5" w:rsidRDefault="00610603" w:rsidP="00610603">
            <w:pPr>
              <w:jc w:val="center"/>
              <w:rPr>
                <w:sz w:val="10"/>
                <w:szCs w:val="10"/>
              </w:rPr>
            </w:pPr>
            <w:r w:rsidRPr="00E838A5">
              <w:rPr>
                <w:sz w:val="10"/>
                <w:szCs w:val="10"/>
              </w:rPr>
              <w:t>35,50 euro/h Durata Fino a 8 h</w:t>
            </w:r>
          </w:p>
        </w:tc>
        <w:tc>
          <w:tcPr>
            <w:tcW w:w="1542" w:type="dxa"/>
            <w:vAlign w:val="center"/>
          </w:tcPr>
          <w:p w:rsidR="00610603" w:rsidRPr="00E838A5" w:rsidRDefault="00610603" w:rsidP="00610603">
            <w:pPr>
              <w:jc w:val="center"/>
              <w:rPr>
                <w:sz w:val="10"/>
                <w:szCs w:val="10"/>
              </w:rPr>
            </w:pPr>
            <w:r w:rsidRPr="00E838A5">
              <w:rPr>
                <w:sz w:val="10"/>
                <w:szCs w:val="10"/>
              </w:rPr>
              <w:t>Enti e strutture, pubblici e privati, che erogano servizi di orientamento e accompagnamento al lavoro in</w:t>
            </w:r>
          </w:p>
          <w:p w:rsidR="00610603" w:rsidRPr="00E838A5" w:rsidRDefault="00610603" w:rsidP="00610603">
            <w:pPr>
              <w:jc w:val="center"/>
              <w:rPr>
                <w:sz w:val="10"/>
                <w:szCs w:val="10"/>
              </w:rPr>
            </w:pPr>
            <w:r w:rsidRPr="00E838A5">
              <w:rPr>
                <w:sz w:val="10"/>
                <w:szCs w:val="10"/>
              </w:rPr>
              <w:t>ambito regionale (nello specifico centri accreditati; centri di orientamento pubblici e privati; Col, CPI, centri</w:t>
            </w:r>
          </w:p>
          <w:p w:rsidR="00276566" w:rsidRPr="00E838A5" w:rsidRDefault="00610603" w:rsidP="00610603">
            <w:pPr>
              <w:jc w:val="center"/>
              <w:rPr>
                <w:sz w:val="10"/>
                <w:szCs w:val="10"/>
              </w:rPr>
            </w:pPr>
            <w:r w:rsidRPr="00E838A5">
              <w:rPr>
                <w:sz w:val="10"/>
                <w:szCs w:val="10"/>
              </w:rPr>
              <w:t>di bilancio delle competenze, ecc.)</w:t>
            </w:r>
          </w:p>
        </w:tc>
        <w:tc>
          <w:tcPr>
            <w:tcW w:w="1608" w:type="dxa"/>
            <w:vAlign w:val="center"/>
          </w:tcPr>
          <w:p w:rsidR="00610603" w:rsidRPr="00E838A5" w:rsidRDefault="00610603" w:rsidP="00610603">
            <w:pPr>
              <w:jc w:val="center"/>
              <w:rPr>
                <w:sz w:val="10"/>
                <w:szCs w:val="10"/>
              </w:rPr>
            </w:pPr>
            <w:r w:rsidRPr="00E838A5">
              <w:rPr>
                <w:sz w:val="10"/>
                <w:szCs w:val="10"/>
              </w:rPr>
              <w:t>i servizi competenti possono avvalersi delle</w:t>
            </w:r>
          </w:p>
          <w:p w:rsidR="00610603" w:rsidRPr="00E838A5" w:rsidRDefault="00610603" w:rsidP="00610603">
            <w:pPr>
              <w:jc w:val="center"/>
              <w:rPr>
                <w:sz w:val="10"/>
                <w:szCs w:val="10"/>
              </w:rPr>
            </w:pPr>
            <w:r w:rsidRPr="00E838A5">
              <w:rPr>
                <w:sz w:val="10"/>
                <w:szCs w:val="10"/>
              </w:rPr>
              <w:t>competenze in ambito di orientamento specialistico degli enti accreditati dalla Regione per i servizi di</w:t>
            </w:r>
          </w:p>
          <w:p w:rsidR="00276566" w:rsidRPr="00E838A5" w:rsidRDefault="00610603" w:rsidP="00610603">
            <w:pPr>
              <w:jc w:val="center"/>
              <w:rPr>
                <w:sz w:val="10"/>
                <w:szCs w:val="10"/>
              </w:rPr>
            </w:pPr>
            <w:r w:rsidRPr="00E838A5">
              <w:rPr>
                <w:sz w:val="10"/>
                <w:szCs w:val="10"/>
              </w:rPr>
              <w:t>istruzione e formazione e per i servizi al lavoro</w:t>
            </w:r>
          </w:p>
        </w:tc>
        <w:tc>
          <w:tcPr>
            <w:tcW w:w="1334" w:type="dxa"/>
            <w:vAlign w:val="center"/>
          </w:tcPr>
          <w:p w:rsidR="00610603" w:rsidRPr="00E838A5" w:rsidRDefault="00610603" w:rsidP="00610603">
            <w:pPr>
              <w:jc w:val="center"/>
              <w:rPr>
                <w:sz w:val="10"/>
                <w:szCs w:val="10"/>
              </w:rPr>
            </w:pPr>
            <w:r w:rsidRPr="00E838A5">
              <w:rPr>
                <w:sz w:val="10"/>
                <w:szCs w:val="10"/>
              </w:rPr>
              <w:t>ricostruzione e valorizzazione delle esperienza di vita e di lavoro;</w:t>
            </w:r>
          </w:p>
          <w:p w:rsidR="00610603" w:rsidRPr="00E838A5" w:rsidRDefault="00610603" w:rsidP="00610603">
            <w:pPr>
              <w:jc w:val="center"/>
              <w:rPr>
                <w:sz w:val="10"/>
                <w:szCs w:val="10"/>
              </w:rPr>
            </w:pPr>
            <w:r w:rsidRPr="00E838A5">
              <w:rPr>
                <w:sz w:val="10"/>
                <w:szCs w:val="10"/>
              </w:rPr>
              <w:t>formalizzazione delle competenze acquisite e la loro rielaborazione consapevole in termini di spendibilità</w:t>
            </w:r>
          </w:p>
          <w:p w:rsidR="00276566" w:rsidRPr="00E838A5" w:rsidRDefault="00610603" w:rsidP="00610603">
            <w:pPr>
              <w:jc w:val="center"/>
              <w:rPr>
                <w:sz w:val="10"/>
                <w:szCs w:val="10"/>
              </w:rPr>
            </w:pPr>
            <w:r w:rsidRPr="00E838A5">
              <w:rPr>
                <w:sz w:val="10"/>
                <w:szCs w:val="10"/>
              </w:rPr>
              <w:t>in altri contesti</w:t>
            </w:r>
          </w:p>
        </w:tc>
      </w:tr>
      <w:tr w:rsidR="00B84570" w:rsidRPr="00E838A5" w:rsidTr="00E838A5">
        <w:trPr>
          <w:jc w:val="center"/>
        </w:trPr>
        <w:tc>
          <w:tcPr>
            <w:tcW w:w="2093" w:type="dxa"/>
          </w:tcPr>
          <w:p w:rsidR="00276566" w:rsidRPr="00E838A5" w:rsidRDefault="00610603" w:rsidP="00276566">
            <w:pPr>
              <w:jc w:val="both"/>
              <w:rPr>
                <w:b/>
                <w:sz w:val="10"/>
                <w:szCs w:val="10"/>
              </w:rPr>
            </w:pPr>
            <w:r w:rsidRPr="00E838A5">
              <w:rPr>
                <w:b/>
                <w:sz w:val="10"/>
                <w:szCs w:val="10"/>
              </w:rPr>
              <w:t>Formazione mirata all’inserimento lavorativo</w:t>
            </w:r>
          </w:p>
        </w:tc>
        <w:tc>
          <w:tcPr>
            <w:tcW w:w="1134" w:type="dxa"/>
            <w:vAlign w:val="center"/>
          </w:tcPr>
          <w:p w:rsidR="00276566" w:rsidRPr="00E838A5" w:rsidRDefault="00610603" w:rsidP="00610603">
            <w:pPr>
              <w:jc w:val="center"/>
              <w:rPr>
                <w:sz w:val="10"/>
                <w:szCs w:val="10"/>
              </w:rPr>
            </w:pPr>
            <w:r w:rsidRPr="00E838A5">
              <w:rPr>
                <w:sz w:val="10"/>
                <w:szCs w:val="10"/>
              </w:rPr>
              <w:t>Partecipazione a corsi di formazione individuali o collettivi</w:t>
            </w:r>
          </w:p>
        </w:tc>
        <w:tc>
          <w:tcPr>
            <w:tcW w:w="992" w:type="dxa"/>
            <w:vAlign w:val="center"/>
          </w:tcPr>
          <w:p w:rsidR="00610603" w:rsidRPr="00E838A5" w:rsidRDefault="00610603" w:rsidP="00610603">
            <w:pPr>
              <w:jc w:val="center"/>
              <w:rPr>
                <w:sz w:val="10"/>
                <w:szCs w:val="10"/>
              </w:rPr>
            </w:pPr>
            <w:r w:rsidRPr="00E838A5">
              <w:rPr>
                <w:sz w:val="10"/>
                <w:szCs w:val="10"/>
              </w:rPr>
              <w:t>giovani partecipanti al programma che necessitano di un</w:t>
            </w:r>
          </w:p>
          <w:p w:rsidR="00276566" w:rsidRPr="00E838A5" w:rsidRDefault="00610603" w:rsidP="00610603">
            <w:pPr>
              <w:jc w:val="center"/>
              <w:rPr>
                <w:sz w:val="10"/>
                <w:szCs w:val="10"/>
              </w:rPr>
            </w:pPr>
            <w:r w:rsidRPr="00E838A5">
              <w:rPr>
                <w:sz w:val="10"/>
                <w:szCs w:val="10"/>
              </w:rPr>
              <w:t>rafforzamento del profilo formativo. Target stimato 20.000 giovani</w:t>
            </w:r>
          </w:p>
        </w:tc>
        <w:tc>
          <w:tcPr>
            <w:tcW w:w="1151" w:type="dxa"/>
            <w:vAlign w:val="center"/>
          </w:tcPr>
          <w:p w:rsidR="00610603" w:rsidRPr="00E838A5" w:rsidRDefault="00610603" w:rsidP="00610603">
            <w:pPr>
              <w:jc w:val="center"/>
              <w:rPr>
                <w:sz w:val="10"/>
                <w:szCs w:val="10"/>
              </w:rPr>
            </w:pPr>
            <w:r w:rsidRPr="00E838A5">
              <w:rPr>
                <w:sz w:val="10"/>
                <w:szCs w:val="10"/>
              </w:rPr>
              <w:t>importo massimo finanziabile €4.000 70% a processo, 30% a</w:t>
            </w:r>
          </w:p>
          <w:p w:rsidR="00276566" w:rsidRPr="00E838A5" w:rsidRDefault="00610603" w:rsidP="00610603">
            <w:pPr>
              <w:jc w:val="center"/>
              <w:rPr>
                <w:sz w:val="10"/>
                <w:szCs w:val="10"/>
              </w:rPr>
            </w:pPr>
            <w:r w:rsidRPr="00E838A5">
              <w:rPr>
                <w:sz w:val="10"/>
                <w:szCs w:val="10"/>
              </w:rPr>
              <w:t>risultato occupazionale</w:t>
            </w:r>
          </w:p>
        </w:tc>
        <w:tc>
          <w:tcPr>
            <w:tcW w:w="1542" w:type="dxa"/>
            <w:vAlign w:val="center"/>
          </w:tcPr>
          <w:p w:rsidR="00610603" w:rsidRPr="00E838A5" w:rsidRDefault="00610603" w:rsidP="00610603">
            <w:pPr>
              <w:jc w:val="center"/>
              <w:rPr>
                <w:sz w:val="10"/>
                <w:szCs w:val="10"/>
              </w:rPr>
            </w:pPr>
            <w:r w:rsidRPr="00E838A5">
              <w:rPr>
                <w:sz w:val="10"/>
                <w:szCs w:val="10"/>
              </w:rPr>
              <w:t>Enti accreditati dalla Regione Campania per i servizi di istruzione e formazione e iscritti nelle sezioni A e B</w:t>
            </w:r>
          </w:p>
          <w:p w:rsidR="00276566" w:rsidRPr="00E838A5" w:rsidRDefault="00610603" w:rsidP="00610603">
            <w:pPr>
              <w:jc w:val="center"/>
              <w:rPr>
                <w:sz w:val="10"/>
                <w:szCs w:val="10"/>
              </w:rPr>
            </w:pPr>
            <w:r w:rsidRPr="00E838A5">
              <w:rPr>
                <w:sz w:val="10"/>
                <w:szCs w:val="10"/>
              </w:rPr>
              <w:t>dell’elenco Regionale</w:t>
            </w:r>
          </w:p>
        </w:tc>
        <w:tc>
          <w:tcPr>
            <w:tcW w:w="1608" w:type="dxa"/>
            <w:vAlign w:val="center"/>
          </w:tcPr>
          <w:p w:rsidR="00610603" w:rsidRPr="00E838A5" w:rsidRDefault="00610603" w:rsidP="00610603">
            <w:pPr>
              <w:jc w:val="center"/>
              <w:rPr>
                <w:sz w:val="10"/>
                <w:szCs w:val="10"/>
              </w:rPr>
            </w:pPr>
            <w:r w:rsidRPr="00E838A5">
              <w:rPr>
                <w:sz w:val="10"/>
                <w:szCs w:val="10"/>
              </w:rPr>
              <w:t>Gli enti accreditati partecipano al programma esponendo i servizi offerti nel catalogo regionale della</w:t>
            </w:r>
          </w:p>
          <w:p w:rsidR="00610603" w:rsidRPr="00E838A5" w:rsidRDefault="00610603" w:rsidP="00610603">
            <w:pPr>
              <w:jc w:val="center"/>
              <w:rPr>
                <w:sz w:val="10"/>
                <w:szCs w:val="10"/>
              </w:rPr>
            </w:pPr>
            <w:r w:rsidRPr="00E838A5">
              <w:rPr>
                <w:sz w:val="10"/>
                <w:szCs w:val="10"/>
              </w:rPr>
              <w:t>formazione attivato per il programma; gli enti offrono i servizi formativi a catalogo e li erogano nell’ambito</w:t>
            </w:r>
          </w:p>
          <w:p w:rsidR="00276566" w:rsidRPr="00E838A5" w:rsidRDefault="00610603" w:rsidP="00610603">
            <w:pPr>
              <w:jc w:val="center"/>
              <w:rPr>
                <w:sz w:val="10"/>
                <w:szCs w:val="10"/>
              </w:rPr>
            </w:pPr>
            <w:r w:rsidRPr="00E838A5">
              <w:rPr>
                <w:sz w:val="10"/>
                <w:szCs w:val="10"/>
              </w:rPr>
              <w:t>dei PIP in convenzione con i servizi competenti</w:t>
            </w:r>
          </w:p>
        </w:tc>
        <w:tc>
          <w:tcPr>
            <w:tcW w:w="1334" w:type="dxa"/>
            <w:vAlign w:val="center"/>
          </w:tcPr>
          <w:p w:rsidR="00610603" w:rsidRPr="00E838A5" w:rsidRDefault="00610603" w:rsidP="00610603">
            <w:pPr>
              <w:jc w:val="center"/>
              <w:rPr>
                <w:sz w:val="10"/>
                <w:szCs w:val="10"/>
              </w:rPr>
            </w:pPr>
            <w:r w:rsidRPr="00E838A5">
              <w:rPr>
                <w:sz w:val="10"/>
                <w:szCs w:val="10"/>
              </w:rPr>
              <w:t>Formazione non generalista;</w:t>
            </w:r>
          </w:p>
          <w:p w:rsidR="00276566" w:rsidRPr="00E838A5" w:rsidRDefault="00610603" w:rsidP="00610603">
            <w:pPr>
              <w:jc w:val="center"/>
              <w:rPr>
                <w:sz w:val="10"/>
                <w:szCs w:val="10"/>
              </w:rPr>
            </w:pPr>
            <w:r w:rsidRPr="00E838A5">
              <w:rPr>
                <w:sz w:val="10"/>
                <w:szCs w:val="10"/>
              </w:rPr>
              <w:t>Validazione/certificazione delle competenze acquisite.</w:t>
            </w:r>
          </w:p>
        </w:tc>
      </w:tr>
      <w:tr w:rsidR="00B84570" w:rsidRPr="00E838A5" w:rsidTr="00E838A5">
        <w:trPr>
          <w:jc w:val="center"/>
        </w:trPr>
        <w:tc>
          <w:tcPr>
            <w:tcW w:w="2093" w:type="dxa"/>
          </w:tcPr>
          <w:p w:rsidR="00276566" w:rsidRPr="00E838A5" w:rsidRDefault="00610603" w:rsidP="00276566">
            <w:pPr>
              <w:jc w:val="both"/>
              <w:rPr>
                <w:b/>
                <w:sz w:val="10"/>
                <w:szCs w:val="10"/>
              </w:rPr>
            </w:pPr>
            <w:r w:rsidRPr="00E838A5">
              <w:rPr>
                <w:b/>
                <w:sz w:val="10"/>
                <w:szCs w:val="10"/>
              </w:rPr>
              <w:t>Reinserimento di giovani 15-18enni in percorsi formativi</w:t>
            </w:r>
          </w:p>
        </w:tc>
        <w:tc>
          <w:tcPr>
            <w:tcW w:w="1134" w:type="dxa"/>
            <w:vAlign w:val="center"/>
          </w:tcPr>
          <w:p w:rsidR="00610603" w:rsidRPr="00E838A5" w:rsidRDefault="00610603" w:rsidP="00943D63">
            <w:pPr>
              <w:jc w:val="center"/>
              <w:rPr>
                <w:sz w:val="10"/>
                <w:szCs w:val="10"/>
              </w:rPr>
            </w:pPr>
            <w:r w:rsidRPr="00E838A5">
              <w:rPr>
                <w:sz w:val="10"/>
                <w:szCs w:val="10"/>
              </w:rPr>
              <w:t>reinserire i giovani in obbligo formativo in percorsi di istruzione e formazione</w:t>
            </w:r>
          </w:p>
          <w:p w:rsidR="00276566" w:rsidRPr="00E838A5" w:rsidRDefault="00610603" w:rsidP="00943D63">
            <w:pPr>
              <w:jc w:val="center"/>
              <w:rPr>
                <w:sz w:val="10"/>
                <w:szCs w:val="10"/>
              </w:rPr>
            </w:pPr>
            <w:r w:rsidRPr="00E838A5">
              <w:rPr>
                <w:sz w:val="10"/>
                <w:szCs w:val="10"/>
              </w:rPr>
              <w:t>professionale</w:t>
            </w:r>
          </w:p>
        </w:tc>
        <w:tc>
          <w:tcPr>
            <w:tcW w:w="992" w:type="dxa"/>
            <w:vAlign w:val="center"/>
          </w:tcPr>
          <w:p w:rsidR="00610603" w:rsidRPr="00E838A5" w:rsidRDefault="00610603" w:rsidP="00943D63">
            <w:pPr>
              <w:jc w:val="center"/>
              <w:rPr>
                <w:sz w:val="10"/>
                <w:szCs w:val="10"/>
              </w:rPr>
            </w:pPr>
            <w:r w:rsidRPr="00E838A5">
              <w:rPr>
                <w:sz w:val="10"/>
                <w:szCs w:val="10"/>
              </w:rPr>
              <w:t>Target</w:t>
            </w:r>
          </w:p>
          <w:p w:rsidR="00610603" w:rsidRPr="00E838A5" w:rsidRDefault="00610603" w:rsidP="00943D63">
            <w:pPr>
              <w:jc w:val="center"/>
              <w:rPr>
                <w:sz w:val="10"/>
                <w:szCs w:val="10"/>
              </w:rPr>
            </w:pPr>
            <w:r w:rsidRPr="00E838A5">
              <w:rPr>
                <w:sz w:val="10"/>
                <w:szCs w:val="10"/>
              </w:rPr>
              <w:t>Il servizio è rivolto prioritariamente ai giovani partecipanti al programma di età inferiore a 19 anni, privi di</w:t>
            </w:r>
          </w:p>
          <w:p w:rsidR="00276566" w:rsidRPr="00E838A5" w:rsidRDefault="00610603" w:rsidP="00943D63">
            <w:pPr>
              <w:jc w:val="center"/>
              <w:rPr>
                <w:sz w:val="10"/>
                <w:szCs w:val="10"/>
              </w:rPr>
            </w:pPr>
            <w:r w:rsidRPr="00E838A5">
              <w:rPr>
                <w:sz w:val="10"/>
                <w:szCs w:val="10"/>
              </w:rPr>
              <w:t>qualifica o diploma. Target stimato 20.000 giovani</w:t>
            </w:r>
          </w:p>
        </w:tc>
        <w:tc>
          <w:tcPr>
            <w:tcW w:w="1151" w:type="dxa"/>
            <w:vAlign w:val="center"/>
          </w:tcPr>
          <w:p w:rsidR="00610603" w:rsidRPr="00E838A5" w:rsidRDefault="00610603" w:rsidP="00943D63">
            <w:pPr>
              <w:jc w:val="center"/>
              <w:rPr>
                <w:sz w:val="10"/>
                <w:szCs w:val="10"/>
              </w:rPr>
            </w:pPr>
            <w:r w:rsidRPr="00E838A5">
              <w:rPr>
                <w:sz w:val="10"/>
                <w:szCs w:val="10"/>
              </w:rPr>
              <w:t>€ 73,13 (fascia C) o € 117 (fascia B); UCS ora/allievo: € 0,50 (fascia C) o</w:t>
            </w:r>
          </w:p>
          <w:p w:rsidR="00276566" w:rsidRPr="00E838A5" w:rsidRDefault="00610603" w:rsidP="00943D63">
            <w:pPr>
              <w:jc w:val="center"/>
              <w:rPr>
                <w:sz w:val="10"/>
                <w:szCs w:val="10"/>
              </w:rPr>
            </w:pPr>
            <w:r w:rsidRPr="00E838A5">
              <w:rPr>
                <w:sz w:val="10"/>
                <w:szCs w:val="10"/>
              </w:rPr>
              <w:t>€ 0,80 (fascia B) Durata un anno</w:t>
            </w:r>
          </w:p>
        </w:tc>
        <w:tc>
          <w:tcPr>
            <w:tcW w:w="1542" w:type="dxa"/>
            <w:vAlign w:val="center"/>
          </w:tcPr>
          <w:p w:rsidR="00610603" w:rsidRPr="00E838A5" w:rsidRDefault="00610603" w:rsidP="00943D63">
            <w:pPr>
              <w:jc w:val="center"/>
              <w:rPr>
                <w:sz w:val="10"/>
                <w:szCs w:val="10"/>
              </w:rPr>
            </w:pPr>
            <w:r w:rsidRPr="00E838A5">
              <w:rPr>
                <w:sz w:val="10"/>
                <w:szCs w:val="10"/>
              </w:rPr>
              <w:t>Poli tecnico professionali; Istituti Professionali ed Enti accreditati dalla Regione Campania per i servizi di</w:t>
            </w:r>
          </w:p>
          <w:p w:rsidR="00276566" w:rsidRPr="00E838A5" w:rsidRDefault="00610603" w:rsidP="00943D63">
            <w:pPr>
              <w:jc w:val="center"/>
              <w:rPr>
                <w:sz w:val="10"/>
                <w:szCs w:val="10"/>
              </w:rPr>
            </w:pPr>
            <w:r w:rsidRPr="00E838A5">
              <w:rPr>
                <w:sz w:val="10"/>
                <w:szCs w:val="10"/>
              </w:rPr>
              <w:t>istruzione e formazione e iscritti nella sezione A dell’elenco Regionale</w:t>
            </w:r>
          </w:p>
        </w:tc>
        <w:tc>
          <w:tcPr>
            <w:tcW w:w="1608" w:type="dxa"/>
            <w:vAlign w:val="center"/>
          </w:tcPr>
          <w:p w:rsidR="00943D63" w:rsidRPr="00E838A5" w:rsidRDefault="00943D63" w:rsidP="00943D63">
            <w:pPr>
              <w:jc w:val="center"/>
              <w:rPr>
                <w:sz w:val="10"/>
                <w:szCs w:val="10"/>
              </w:rPr>
            </w:pPr>
            <w:r w:rsidRPr="00E838A5">
              <w:rPr>
                <w:sz w:val="10"/>
                <w:szCs w:val="10"/>
              </w:rPr>
              <w:t>Gli enti accreditati partecipano al programma nell’ambito dei programmi di rete dei Poli tecnico</w:t>
            </w:r>
          </w:p>
          <w:p w:rsidR="00943D63" w:rsidRPr="00E838A5" w:rsidRDefault="00943D63" w:rsidP="00943D63">
            <w:pPr>
              <w:jc w:val="center"/>
              <w:rPr>
                <w:sz w:val="10"/>
                <w:szCs w:val="10"/>
              </w:rPr>
            </w:pPr>
            <w:r w:rsidRPr="00E838A5">
              <w:rPr>
                <w:sz w:val="10"/>
                <w:szCs w:val="10"/>
              </w:rPr>
              <w:t xml:space="preserve">professionali e delle azioni collegate ai percorsi </w:t>
            </w:r>
            <w:proofErr w:type="spellStart"/>
            <w:r w:rsidRPr="00E838A5">
              <w:rPr>
                <w:sz w:val="10"/>
                <w:szCs w:val="10"/>
              </w:rPr>
              <w:t>IeFP</w:t>
            </w:r>
            <w:proofErr w:type="spellEnd"/>
            <w:r w:rsidRPr="00E838A5">
              <w:rPr>
                <w:sz w:val="10"/>
                <w:szCs w:val="10"/>
              </w:rPr>
              <w:t xml:space="preserve"> attivati dalla regione Campania. I servizi formativi</w:t>
            </w:r>
          </w:p>
          <w:p w:rsidR="00276566" w:rsidRPr="00E838A5" w:rsidRDefault="00943D63" w:rsidP="00943D63">
            <w:pPr>
              <w:jc w:val="center"/>
              <w:rPr>
                <w:sz w:val="10"/>
                <w:szCs w:val="10"/>
              </w:rPr>
            </w:pPr>
            <w:r w:rsidRPr="00E838A5">
              <w:rPr>
                <w:sz w:val="10"/>
                <w:szCs w:val="10"/>
              </w:rPr>
              <w:t>sono attuati nell’ambito dei PIP in convenzione con i servizi competenti</w:t>
            </w:r>
          </w:p>
        </w:tc>
        <w:tc>
          <w:tcPr>
            <w:tcW w:w="1334" w:type="dxa"/>
            <w:vAlign w:val="center"/>
          </w:tcPr>
          <w:p w:rsidR="00943D63" w:rsidRPr="00E838A5" w:rsidRDefault="00943D63" w:rsidP="00943D63">
            <w:pPr>
              <w:jc w:val="center"/>
              <w:rPr>
                <w:sz w:val="10"/>
                <w:szCs w:val="10"/>
              </w:rPr>
            </w:pPr>
            <w:r w:rsidRPr="00E838A5">
              <w:rPr>
                <w:sz w:val="10"/>
                <w:szCs w:val="10"/>
              </w:rPr>
              <w:t>Formazione non generalista;</w:t>
            </w:r>
          </w:p>
          <w:p w:rsidR="00943D63" w:rsidRPr="00E838A5" w:rsidRDefault="00943D63" w:rsidP="00943D63">
            <w:pPr>
              <w:jc w:val="center"/>
              <w:rPr>
                <w:sz w:val="10"/>
                <w:szCs w:val="10"/>
              </w:rPr>
            </w:pPr>
            <w:r w:rsidRPr="00E838A5">
              <w:rPr>
                <w:sz w:val="10"/>
                <w:szCs w:val="10"/>
              </w:rPr>
              <w:t>Validazione/certificazione delle competenze acquisite.</w:t>
            </w:r>
          </w:p>
          <w:p w:rsidR="00276566" w:rsidRPr="00E838A5" w:rsidRDefault="00943D63" w:rsidP="00943D63">
            <w:pPr>
              <w:jc w:val="center"/>
              <w:rPr>
                <w:sz w:val="10"/>
                <w:szCs w:val="10"/>
              </w:rPr>
            </w:pPr>
            <w:r w:rsidRPr="00E838A5">
              <w:rPr>
                <w:sz w:val="10"/>
                <w:szCs w:val="10"/>
              </w:rPr>
              <w:t>Piano</w:t>
            </w:r>
          </w:p>
        </w:tc>
      </w:tr>
      <w:tr w:rsidR="00B84570" w:rsidRPr="00E838A5" w:rsidTr="00B341A0">
        <w:trPr>
          <w:jc w:val="center"/>
        </w:trPr>
        <w:tc>
          <w:tcPr>
            <w:tcW w:w="2093" w:type="dxa"/>
          </w:tcPr>
          <w:p w:rsidR="00276566" w:rsidRPr="00E838A5" w:rsidRDefault="00943D63" w:rsidP="00276566">
            <w:pPr>
              <w:jc w:val="both"/>
              <w:rPr>
                <w:b/>
                <w:sz w:val="10"/>
                <w:szCs w:val="10"/>
              </w:rPr>
            </w:pPr>
            <w:r w:rsidRPr="00E838A5">
              <w:rPr>
                <w:b/>
                <w:sz w:val="10"/>
                <w:szCs w:val="10"/>
              </w:rPr>
              <w:t>Accompagnamento al lavoro</w:t>
            </w:r>
          </w:p>
        </w:tc>
        <w:tc>
          <w:tcPr>
            <w:tcW w:w="1134" w:type="dxa"/>
            <w:vAlign w:val="center"/>
          </w:tcPr>
          <w:p w:rsidR="00943D63" w:rsidRPr="00B341A0" w:rsidRDefault="00943D63" w:rsidP="00B341A0">
            <w:pPr>
              <w:jc w:val="center"/>
              <w:rPr>
                <w:sz w:val="10"/>
                <w:szCs w:val="10"/>
              </w:rPr>
            </w:pPr>
            <w:r w:rsidRPr="00B341A0">
              <w:rPr>
                <w:sz w:val="10"/>
                <w:szCs w:val="10"/>
              </w:rPr>
              <w:t xml:space="preserve">- </w:t>
            </w:r>
            <w:proofErr w:type="spellStart"/>
            <w:r w:rsidRPr="00B341A0">
              <w:rPr>
                <w:sz w:val="10"/>
                <w:szCs w:val="10"/>
              </w:rPr>
              <w:t>scouting</w:t>
            </w:r>
            <w:proofErr w:type="spellEnd"/>
            <w:r w:rsidRPr="00B341A0">
              <w:rPr>
                <w:sz w:val="10"/>
                <w:szCs w:val="10"/>
              </w:rPr>
              <w:t xml:space="preserve"> delle opportunità occupazionali;</w:t>
            </w:r>
          </w:p>
          <w:p w:rsidR="00943D63" w:rsidRPr="00B341A0" w:rsidRDefault="00943D63" w:rsidP="00B341A0">
            <w:pPr>
              <w:jc w:val="center"/>
              <w:rPr>
                <w:sz w:val="10"/>
                <w:szCs w:val="10"/>
              </w:rPr>
            </w:pPr>
            <w:r w:rsidRPr="00B341A0">
              <w:rPr>
                <w:sz w:val="10"/>
                <w:szCs w:val="10"/>
              </w:rPr>
              <w:t>- promozione dei profili, delle competenze e della professionalità dei giovani presso il sistema</w:t>
            </w:r>
          </w:p>
          <w:p w:rsidR="00943D63" w:rsidRPr="00B341A0" w:rsidRDefault="00943D63" w:rsidP="00B341A0">
            <w:pPr>
              <w:jc w:val="center"/>
              <w:rPr>
                <w:sz w:val="10"/>
                <w:szCs w:val="10"/>
              </w:rPr>
            </w:pPr>
            <w:r w:rsidRPr="00B341A0">
              <w:rPr>
                <w:sz w:val="10"/>
                <w:szCs w:val="10"/>
              </w:rPr>
              <w:t>imprenditoriale;</w:t>
            </w:r>
          </w:p>
          <w:p w:rsidR="00943D63" w:rsidRPr="00B341A0" w:rsidRDefault="00943D63" w:rsidP="00B341A0">
            <w:pPr>
              <w:jc w:val="center"/>
              <w:rPr>
                <w:sz w:val="10"/>
                <w:szCs w:val="10"/>
              </w:rPr>
            </w:pPr>
            <w:r w:rsidRPr="00B341A0">
              <w:rPr>
                <w:sz w:val="10"/>
                <w:szCs w:val="10"/>
              </w:rPr>
              <w:t xml:space="preserve">- </w:t>
            </w:r>
            <w:proofErr w:type="spellStart"/>
            <w:r w:rsidRPr="00B341A0">
              <w:rPr>
                <w:sz w:val="10"/>
                <w:szCs w:val="10"/>
              </w:rPr>
              <w:t>pre</w:t>
            </w:r>
            <w:proofErr w:type="spellEnd"/>
            <w:r w:rsidRPr="00B341A0">
              <w:rPr>
                <w:sz w:val="10"/>
                <w:szCs w:val="10"/>
              </w:rPr>
              <w:t>-selezione;</w:t>
            </w:r>
          </w:p>
          <w:p w:rsidR="00943D63" w:rsidRPr="00B341A0" w:rsidRDefault="00943D63" w:rsidP="00B341A0">
            <w:pPr>
              <w:jc w:val="center"/>
              <w:rPr>
                <w:sz w:val="10"/>
                <w:szCs w:val="10"/>
              </w:rPr>
            </w:pPr>
            <w:r w:rsidRPr="00B341A0">
              <w:rPr>
                <w:sz w:val="10"/>
                <w:szCs w:val="10"/>
              </w:rPr>
              <w:t>- accesso alle misure individuate;</w:t>
            </w:r>
          </w:p>
          <w:p w:rsidR="00943D63" w:rsidRPr="00B341A0" w:rsidRDefault="00943D63" w:rsidP="00B341A0">
            <w:pPr>
              <w:jc w:val="center"/>
              <w:rPr>
                <w:sz w:val="10"/>
                <w:szCs w:val="10"/>
              </w:rPr>
            </w:pPr>
            <w:r w:rsidRPr="00B341A0">
              <w:rPr>
                <w:sz w:val="10"/>
                <w:szCs w:val="10"/>
              </w:rPr>
              <w:t>- accompagnamento del giovane nell’accesso al percorso individuato e nell’attivazione delle misure</w:t>
            </w:r>
          </w:p>
          <w:p w:rsidR="00943D63" w:rsidRPr="00B341A0" w:rsidRDefault="00943D63" w:rsidP="00B341A0">
            <w:pPr>
              <w:jc w:val="center"/>
              <w:rPr>
                <w:sz w:val="10"/>
                <w:szCs w:val="10"/>
              </w:rPr>
            </w:pPr>
            <w:r w:rsidRPr="00B341A0">
              <w:rPr>
                <w:sz w:val="10"/>
                <w:szCs w:val="10"/>
              </w:rPr>
              <w:t>collegate;</w:t>
            </w:r>
          </w:p>
          <w:p w:rsidR="00943D63" w:rsidRPr="00B341A0" w:rsidRDefault="00943D63" w:rsidP="00B341A0">
            <w:pPr>
              <w:jc w:val="center"/>
              <w:rPr>
                <w:sz w:val="10"/>
                <w:szCs w:val="10"/>
              </w:rPr>
            </w:pPr>
            <w:r w:rsidRPr="00B341A0">
              <w:rPr>
                <w:sz w:val="10"/>
                <w:szCs w:val="10"/>
              </w:rPr>
              <w:t>- accompagnamento del giovane nella prima fase di inserimento;</w:t>
            </w:r>
          </w:p>
          <w:p w:rsidR="00943D63" w:rsidRPr="00B341A0" w:rsidRDefault="00943D63" w:rsidP="00B341A0">
            <w:pPr>
              <w:jc w:val="center"/>
              <w:rPr>
                <w:sz w:val="10"/>
                <w:szCs w:val="10"/>
              </w:rPr>
            </w:pPr>
            <w:r w:rsidRPr="00B341A0">
              <w:rPr>
                <w:sz w:val="10"/>
                <w:szCs w:val="10"/>
              </w:rPr>
              <w:t>- assistenza al sistema della Domanda nella definizione del progetto formativo legato al contratto di</w:t>
            </w:r>
          </w:p>
          <w:p w:rsidR="00943D63" w:rsidRPr="00B341A0" w:rsidRDefault="00943D63" w:rsidP="00B341A0">
            <w:pPr>
              <w:jc w:val="center"/>
              <w:rPr>
                <w:sz w:val="10"/>
                <w:szCs w:val="10"/>
              </w:rPr>
            </w:pPr>
            <w:r w:rsidRPr="00B341A0">
              <w:rPr>
                <w:sz w:val="10"/>
                <w:szCs w:val="10"/>
              </w:rPr>
              <w:t>apprendistato;</w:t>
            </w:r>
          </w:p>
          <w:p w:rsidR="00943D63" w:rsidRPr="00B341A0" w:rsidRDefault="00943D63" w:rsidP="00B341A0">
            <w:pPr>
              <w:jc w:val="center"/>
              <w:rPr>
                <w:sz w:val="10"/>
                <w:szCs w:val="10"/>
              </w:rPr>
            </w:pPr>
            <w:r w:rsidRPr="00B341A0">
              <w:rPr>
                <w:sz w:val="10"/>
                <w:szCs w:val="10"/>
              </w:rPr>
              <w:t>- assistenza al sistema della Domanda nell’individuazione della tipologia contrattuale più funzionale al</w:t>
            </w:r>
          </w:p>
          <w:p w:rsidR="00276566" w:rsidRPr="00B341A0" w:rsidRDefault="00943D63" w:rsidP="00B341A0">
            <w:pPr>
              <w:jc w:val="center"/>
              <w:rPr>
                <w:sz w:val="10"/>
                <w:szCs w:val="10"/>
              </w:rPr>
            </w:pPr>
            <w:r w:rsidRPr="00B341A0">
              <w:rPr>
                <w:sz w:val="10"/>
                <w:szCs w:val="10"/>
              </w:rPr>
              <w:t>fabbisogno manifestato (ad esempio tra contratto di apprendistato e tempo determinato)</w:t>
            </w:r>
          </w:p>
        </w:tc>
        <w:tc>
          <w:tcPr>
            <w:tcW w:w="992" w:type="dxa"/>
            <w:vAlign w:val="center"/>
          </w:tcPr>
          <w:p w:rsidR="00943D63" w:rsidRPr="00B341A0" w:rsidRDefault="00943D63" w:rsidP="00B341A0">
            <w:pPr>
              <w:jc w:val="center"/>
              <w:rPr>
                <w:sz w:val="10"/>
                <w:szCs w:val="10"/>
              </w:rPr>
            </w:pPr>
            <w:r w:rsidRPr="00B341A0">
              <w:rPr>
                <w:sz w:val="10"/>
                <w:szCs w:val="10"/>
              </w:rPr>
              <w:t>Il servizio è rivolto ai giovani interessati e pronti per disponibilità, attitudine e profilo professionale ad un</w:t>
            </w:r>
          </w:p>
          <w:p w:rsidR="00943D63" w:rsidRPr="00B341A0" w:rsidRDefault="00943D63" w:rsidP="00B341A0">
            <w:pPr>
              <w:jc w:val="center"/>
              <w:rPr>
                <w:sz w:val="10"/>
                <w:szCs w:val="10"/>
              </w:rPr>
            </w:pPr>
            <w:r w:rsidRPr="00B341A0">
              <w:rPr>
                <w:sz w:val="10"/>
                <w:szCs w:val="10"/>
              </w:rPr>
              <w:t>inserimento nel mercato del lavoro a condizioni anche “flessibili” e accompagnate da incentivi</w:t>
            </w:r>
          </w:p>
          <w:p w:rsidR="00276566" w:rsidRPr="00B341A0" w:rsidRDefault="00943D63" w:rsidP="00B341A0">
            <w:pPr>
              <w:jc w:val="center"/>
              <w:rPr>
                <w:sz w:val="10"/>
                <w:szCs w:val="10"/>
              </w:rPr>
            </w:pPr>
            <w:r w:rsidRPr="00B341A0">
              <w:rPr>
                <w:sz w:val="10"/>
                <w:szCs w:val="10"/>
              </w:rPr>
              <w:t>all’assunzione. Target stimato 32.000 giovani</w:t>
            </w:r>
          </w:p>
        </w:tc>
        <w:tc>
          <w:tcPr>
            <w:tcW w:w="1151" w:type="dxa"/>
            <w:vAlign w:val="center"/>
          </w:tcPr>
          <w:p w:rsidR="00276566" w:rsidRPr="00B341A0" w:rsidRDefault="00943D63" w:rsidP="00B341A0">
            <w:pPr>
              <w:jc w:val="center"/>
              <w:rPr>
                <w:sz w:val="10"/>
                <w:szCs w:val="10"/>
              </w:rPr>
            </w:pPr>
            <w:r w:rsidRPr="00B341A0">
              <w:rPr>
                <w:sz w:val="10"/>
                <w:szCs w:val="10"/>
              </w:rPr>
              <w:t>UCS nazionale; UCS: 34 euro/h; Durata variabile a seconda dell’esito</w:t>
            </w:r>
          </w:p>
        </w:tc>
        <w:tc>
          <w:tcPr>
            <w:tcW w:w="1542" w:type="dxa"/>
            <w:vAlign w:val="center"/>
          </w:tcPr>
          <w:p w:rsidR="00276566" w:rsidRPr="00B341A0" w:rsidRDefault="00943D63" w:rsidP="00B341A0">
            <w:pPr>
              <w:jc w:val="center"/>
              <w:rPr>
                <w:sz w:val="10"/>
                <w:szCs w:val="10"/>
              </w:rPr>
            </w:pPr>
            <w:r w:rsidRPr="00B341A0">
              <w:rPr>
                <w:sz w:val="10"/>
                <w:szCs w:val="10"/>
              </w:rPr>
              <w:t>Centri per l’Impiego e altri soggetti autorizzati e/o accreditati ai servizi al lavoro in ambito regionale</w:t>
            </w:r>
          </w:p>
        </w:tc>
        <w:tc>
          <w:tcPr>
            <w:tcW w:w="1608" w:type="dxa"/>
            <w:vAlign w:val="center"/>
          </w:tcPr>
          <w:p w:rsidR="00943D63" w:rsidRPr="00B341A0" w:rsidRDefault="00943D63" w:rsidP="00B341A0">
            <w:pPr>
              <w:jc w:val="center"/>
              <w:rPr>
                <w:sz w:val="10"/>
                <w:szCs w:val="10"/>
              </w:rPr>
            </w:pPr>
            <w:r w:rsidRPr="00B341A0">
              <w:rPr>
                <w:sz w:val="10"/>
                <w:szCs w:val="10"/>
              </w:rPr>
              <w:t>Centri per l’impiego e gli operatori accreditati come servizi competenti partecipano al programma</w:t>
            </w:r>
          </w:p>
          <w:p w:rsidR="00276566" w:rsidRPr="00B341A0" w:rsidRDefault="00943D63" w:rsidP="00B341A0">
            <w:pPr>
              <w:jc w:val="center"/>
              <w:rPr>
                <w:sz w:val="10"/>
                <w:szCs w:val="10"/>
              </w:rPr>
            </w:pPr>
            <w:r w:rsidRPr="00B341A0">
              <w:rPr>
                <w:sz w:val="10"/>
                <w:szCs w:val="10"/>
              </w:rPr>
              <w:t>nell’ambito dei PIP validati dalla Regione</w:t>
            </w:r>
          </w:p>
        </w:tc>
        <w:tc>
          <w:tcPr>
            <w:tcW w:w="1334" w:type="dxa"/>
            <w:vAlign w:val="center"/>
          </w:tcPr>
          <w:p w:rsidR="00943D63" w:rsidRPr="00B341A0" w:rsidRDefault="00943D63" w:rsidP="00B341A0">
            <w:pPr>
              <w:jc w:val="center"/>
              <w:rPr>
                <w:sz w:val="10"/>
                <w:szCs w:val="10"/>
              </w:rPr>
            </w:pPr>
            <w:r w:rsidRPr="00B341A0">
              <w:rPr>
                <w:sz w:val="10"/>
                <w:szCs w:val="10"/>
              </w:rPr>
              <w:t>Attivazione di un rapporto di lavoro a tempo determinato, indeterminato, in somministrazione o in</w:t>
            </w:r>
          </w:p>
          <w:p w:rsidR="00276566" w:rsidRPr="00B341A0" w:rsidRDefault="00943D63" w:rsidP="00B341A0">
            <w:pPr>
              <w:jc w:val="center"/>
              <w:rPr>
                <w:sz w:val="10"/>
                <w:szCs w:val="10"/>
              </w:rPr>
            </w:pPr>
            <w:r w:rsidRPr="00B341A0">
              <w:rPr>
                <w:sz w:val="10"/>
                <w:szCs w:val="10"/>
              </w:rPr>
              <w:t>apprendistato.</w:t>
            </w:r>
          </w:p>
        </w:tc>
      </w:tr>
      <w:tr w:rsidR="00B84570" w:rsidRPr="00E838A5" w:rsidTr="00E838A5">
        <w:trPr>
          <w:jc w:val="center"/>
        </w:trPr>
        <w:tc>
          <w:tcPr>
            <w:tcW w:w="2093" w:type="dxa"/>
          </w:tcPr>
          <w:p w:rsidR="00F91F74" w:rsidRPr="00E838A5" w:rsidRDefault="00943D63" w:rsidP="00276566">
            <w:pPr>
              <w:jc w:val="both"/>
              <w:rPr>
                <w:b/>
                <w:sz w:val="10"/>
                <w:szCs w:val="10"/>
              </w:rPr>
            </w:pPr>
            <w:r w:rsidRPr="00E838A5">
              <w:rPr>
                <w:b/>
                <w:sz w:val="10"/>
                <w:szCs w:val="10"/>
              </w:rPr>
              <w:t>Apprendistato per la qualifica e per il diploma professionale</w:t>
            </w:r>
          </w:p>
        </w:tc>
        <w:tc>
          <w:tcPr>
            <w:tcW w:w="1134" w:type="dxa"/>
            <w:vAlign w:val="center"/>
          </w:tcPr>
          <w:p w:rsidR="00943D63" w:rsidRPr="00E838A5" w:rsidRDefault="00943D63" w:rsidP="00943D63">
            <w:pPr>
              <w:jc w:val="center"/>
              <w:rPr>
                <w:sz w:val="10"/>
                <w:szCs w:val="10"/>
              </w:rPr>
            </w:pPr>
            <w:r w:rsidRPr="00E838A5">
              <w:rPr>
                <w:sz w:val="10"/>
                <w:szCs w:val="10"/>
              </w:rPr>
              <w:t>Progettazione del Piano Formativo Individuale ed Erogazione della formazione strutturata da svolgersi</w:t>
            </w:r>
          </w:p>
          <w:p w:rsidR="00943D63" w:rsidRPr="00E838A5" w:rsidRDefault="00943D63" w:rsidP="00943D63">
            <w:pPr>
              <w:jc w:val="center"/>
              <w:rPr>
                <w:sz w:val="10"/>
                <w:szCs w:val="10"/>
              </w:rPr>
            </w:pPr>
            <w:r w:rsidRPr="00E838A5">
              <w:rPr>
                <w:sz w:val="10"/>
                <w:szCs w:val="10"/>
              </w:rPr>
              <w:t>all’interno dell’impresa o all’esterno, presso Organismi di Formazione e/o Agenzie formative</w:t>
            </w:r>
          </w:p>
          <w:p w:rsidR="00276566" w:rsidRPr="00E838A5" w:rsidRDefault="00943D63" w:rsidP="00943D63">
            <w:pPr>
              <w:jc w:val="center"/>
              <w:rPr>
                <w:sz w:val="10"/>
                <w:szCs w:val="10"/>
              </w:rPr>
            </w:pPr>
            <w:r w:rsidRPr="00E838A5">
              <w:rPr>
                <w:sz w:val="10"/>
                <w:szCs w:val="10"/>
              </w:rPr>
              <w:t>accreditate dalla Regione, e/o Enti Bilaterali</w:t>
            </w:r>
          </w:p>
        </w:tc>
        <w:tc>
          <w:tcPr>
            <w:tcW w:w="992" w:type="dxa"/>
            <w:vAlign w:val="center"/>
          </w:tcPr>
          <w:p w:rsidR="00943D63" w:rsidRPr="00E838A5" w:rsidRDefault="00943D63" w:rsidP="00943D63">
            <w:pPr>
              <w:jc w:val="center"/>
              <w:rPr>
                <w:sz w:val="10"/>
                <w:szCs w:val="10"/>
              </w:rPr>
            </w:pPr>
            <w:r w:rsidRPr="00E838A5">
              <w:rPr>
                <w:sz w:val="10"/>
                <w:szCs w:val="10"/>
              </w:rPr>
              <w:t>Il servizio è rivolto prioritariamente ai giovani partecipanti al programma di età fino 24 anni, privi di</w:t>
            </w:r>
          </w:p>
          <w:p w:rsidR="00276566" w:rsidRPr="00E838A5" w:rsidRDefault="00943D63" w:rsidP="00943D63">
            <w:pPr>
              <w:jc w:val="center"/>
              <w:rPr>
                <w:sz w:val="10"/>
                <w:szCs w:val="10"/>
              </w:rPr>
            </w:pPr>
            <w:r w:rsidRPr="00E838A5">
              <w:rPr>
                <w:sz w:val="10"/>
                <w:szCs w:val="10"/>
              </w:rPr>
              <w:t>qualifica o diploma. Target stimato 2.500 giovani</w:t>
            </w:r>
          </w:p>
        </w:tc>
        <w:tc>
          <w:tcPr>
            <w:tcW w:w="1151" w:type="dxa"/>
            <w:vAlign w:val="center"/>
          </w:tcPr>
          <w:p w:rsidR="00943D63" w:rsidRPr="00E838A5" w:rsidRDefault="00943D63" w:rsidP="00943D63">
            <w:pPr>
              <w:jc w:val="center"/>
              <w:rPr>
                <w:sz w:val="10"/>
                <w:szCs w:val="10"/>
              </w:rPr>
            </w:pPr>
            <w:r w:rsidRPr="00E838A5">
              <w:rPr>
                <w:sz w:val="10"/>
                <w:szCs w:val="10"/>
              </w:rPr>
              <w:t>UCS nazionale; UCS ora/corso: € 73,13 (fascia C) o € 117 (fascia B); UCS ora/allievo: € 0,50 (fascia C) o</w:t>
            </w:r>
          </w:p>
          <w:p w:rsidR="00276566" w:rsidRPr="00E838A5" w:rsidRDefault="00943D63" w:rsidP="00943D63">
            <w:pPr>
              <w:jc w:val="center"/>
              <w:rPr>
                <w:sz w:val="10"/>
                <w:szCs w:val="10"/>
              </w:rPr>
            </w:pPr>
            <w:r w:rsidRPr="00E838A5">
              <w:rPr>
                <w:sz w:val="10"/>
                <w:szCs w:val="10"/>
              </w:rPr>
              <w:t>€ 0,80 (fascia B)</w:t>
            </w:r>
          </w:p>
        </w:tc>
        <w:tc>
          <w:tcPr>
            <w:tcW w:w="1542" w:type="dxa"/>
            <w:vAlign w:val="center"/>
          </w:tcPr>
          <w:p w:rsidR="00943D63" w:rsidRPr="00E838A5" w:rsidRDefault="00943D63" w:rsidP="00943D63">
            <w:pPr>
              <w:jc w:val="center"/>
              <w:rPr>
                <w:sz w:val="10"/>
                <w:szCs w:val="10"/>
              </w:rPr>
            </w:pPr>
            <w:r w:rsidRPr="00E838A5">
              <w:rPr>
                <w:sz w:val="10"/>
                <w:szCs w:val="10"/>
              </w:rPr>
              <w:t>Organismi di formazione accreditati in ambito regionale. Enti Bilaterali Imprese che assumono apprendisti.</w:t>
            </w:r>
          </w:p>
          <w:p w:rsidR="00276566" w:rsidRPr="00E838A5" w:rsidRDefault="00943D63" w:rsidP="00943D63">
            <w:pPr>
              <w:jc w:val="center"/>
              <w:rPr>
                <w:sz w:val="10"/>
                <w:szCs w:val="10"/>
              </w:rPr>
            </w:pPr>
            <w:r w:rsidRPr="00E838A5">
              <w:rPr>
                <w:sz w:val="10"/>
                <w:szCs w:val="10"/>
              </w:rPr>
              <w:t>Datori di lavoro</w:t>
            </w:r>
          </w:p>
        </w:tc>
        <w:tc>
          <w:tcPr>
            <w:tcW w:w="1608" w:type="dxa"/>
            <w:vAlign w:val="center"/>
          </w:tcPr>
          <w:p w:rsidR="00943D63" w:rsidRPr="00E838A5" w:rsidRDefault="00943D63" w:rsidP="00943D63">
            <w:pPr>
              <w:jc w:val="center"/>
              <w:rPr>
                <w:sz w:val="10"/>
                <w:szCs w:val="10"/>
              </w:rPr>
            </w:pPr>
            <w:r w:rsidRPr="00E838A5">
              <w:rPr>
                <w:sz w:val="10"/>
                <w:szCs w:val="10"/>
              </w:rPr>
              <w:t>I servizi competenti e i servizi formativi attuano la misura nell’ambito dei PIP, i servizi formativi in</w:t>
            </w:r>
          </w:p>
          <w:p w:rsidR="00276566" w:rsidRPr="00E838A5" w:rsidRDefault="00943D63" w:rsidP="00943D63">
            <w:pPr>
              <w:jc w:val="center"/>
              <w:rPr>
                <w:sz w:val="10"/>
                <w:szCs w:val="10"/>
              </w:rPr>
            </w:pPr>
            <w:r w:rsidRPr="00E838A5">
              <w:rPr>
                <w:sz w:val="10"/>
                <w:szCs w:val="10"/>
              </w:rPr>
              <w:t>convenzione con i servizi competenti.</w:t>
            </w:r>
          </w:p>
        </w:tc>
        <w:tc>
          <w:tcPr>
            <w:tcW w:w="1334" w:type="dxa"/>
            <w:vAlign w:val="center"/>
          </w:tcPr>
          <w:p w:rsidR="00943D63" w:rsidRPr="00E838A5" w:rsidRDefault="00943D63" w:rsidP="00943D63">
            <w:pPr>
              <w:jc w:val="center"/>
              <w:rPr>
                <w:sz w:val="10"/>
                <w:szCs w:val="10"/>
              </w:rPr>
            </w:pPr>
            <w:r w:rsidRPr="00E838A5">
              <w:rPr>
                <w:sz w:val="10"/>
                <w:szCs w:val="10"/>
              </w:rPr>
              <w:t>Giovane che lavora con un contratto e che consegue un titolo di qualifica professionale triennale o di un</w:t>
            </w:r>
          </w:p>
          <w:p w:rsidR="00276566" w:rsidRPr="00E838A5" w:rsidRDefault="00943D63" w:rsidP="00943D63">
            <w:pPr>
              <w:jc w:val="center"/>
              <w:rPr>
                <w:sz w:val="10"/>
                <w:szCs w:val="10"/>
              </w:rPr>
            </w:pPr>
            <w:r w:rsidRPr="00E838A5">
              <w:rPr>
                <w:sz w:val="10"/>
                <w:szCs w:val="10"/>
              </w:rPr>
              <w:t>diploma professionale.</w:t>
            </w:r>
          </w:p>
        </w:tc>
      </w:tr>
      <w:tr w:rsidR="00943D63" w:rsidRPr="00E838A5" w:rsidTr="00E838A5">
        <w:trPr>
          <w:jc w:val="center"/>
        </w:trPr>
        <w:tc>
          <w:tcPr>
            <w:tcW w:w="2093" w:type="dxa"/>
          </w:tcPr>
          <w:p w:rsidR="00943D63" w:rsidRPr="00E838A5" w:rsidRDefault="00943D63" w:rsidP="00276566">
            <w:pPr>
              <w:jc w:val="both"/>
              <w:rPr>
                <w:b/>
                <w:sz w:val="10"/>
                <w:szCs w:val="10"/>
              </w:rPr>
            </w:pPr>
            <w:r w:rsidRPr="00E838A5">
              <w:rPr>
                <w:b/>
                <w:sz w:val="10"/>
                <w:szCs w:val="10"/>
              </w:rPr>
              <w:t>Apprendistato professionalizzante o contratto di mestiere</w:t>
            </w:r>
          </w:p>
        </w:tc>
        <w:tc>
          <w:tcPr>
            <w:tcW w:w="1134" w:type="dxa"/>
            <w:vAlign w:val="center"/>
          </w:tcPr>
          <w:p w:rsidR="00E838A5" w:rsidRPr="00E838A5" w:rsidRDefault="00E838A5" w:rsidP="00E838A5">
            <w:pPr>
              <w:jc w:val="center"/>
              <w:rPr>
                <w:sz w:val="10"/>
                <w:szCs w:val="10"/>
              </w:rPr>
            </w:pPr>
            <w:r w:rsidRPr="00E838A5">
              <w:rPr>
                <w:sz w:val="10"/>
                <w:szCs w:val="10"/>
              </w:rPr>
              <w:t>Obiettivo della misura è Favorire l’inserimento professionale e il conseguimento di una qualificazione</w:t>
            </w:r>
          </w:p>
          <w:p w:rsidR="00E838A5" w:rsidRPr="00E838A5" w:rsidRDefault="00E838A5" w:rsidP="00E838A5">
            <w:pPr>
              <w:jc w:val="center"/>
              <w:rPr>
                <w:sz w:val="10"/>
                <w:szCs w:val="10"/>
              </w:rPr>
            </w:pPr>
            <w:r w:rsidRPr="00E838A5">
              <w:rPr>
                <w:sz w:val="10"/>
                <w:szCs w:val="10"/>
              </w:rPr>
              <w:t xml:space="preserve">professionale di un giovane tra i 17 e i 29 </w:t>
            </w:r>
            <w:r w:rsidRPr="00E838A5">
              <w:rPr>
                <w:sz w:val="10"/>
                <w:szCs w:val="10"/>
              </w:rPr>
              <w:lastRenderedPageBreak/>
              <w:t>attraverso un contratto di lavoro a causa mista, garantendogli una</w:t>
            </w:r>
          </w:p>
          <w:p w:rsidR="00943D63" w:rsidRPr="00E838A5" w:rsidRDefault="00E838A5" w:rsidP="00E838A5">
            <w:pPr>
              <w:jc w:val="center"/>
              <w:rPr>
                <w:sz w:val="10"/>
                <w:szCs w:val="10"/>
              </w:rPr>
            </w:pPr>
            <w:r w:rsidRPr="00E838A5">
              <w:rPr>
                <w:sz w:val="10"/>
                <w:szCs w:val="10"/>
              </w:rPr>
              <w:t>formazione qualificata</w:t>
            </w:r>
          </w:p>
        </w:tc>
        <w:tc>
          <w:tcPr>
            <w:tcW w:w="992" w:type="dxa"/>
            <w:vAlign w:val="center"/>
          </w:tcPr>
          <w:p w:rsidR="00E838A5" w:rsidRPr="00E838A5" w:rsidRDefault="00E838A5" w:rsidP="00E838A5">
            <w:pPr>
              <w:jc w:val="center"/>
              <w:rPr>
                <w:sz w:val="10"/>
                <w:szCs w:val="10"/>
              </w:rPr>
            </w:pPr>
            <w:r w:rsidRPr="00E838A5">
              <w:rPr>
                <w:sz w:val="10"/>
                <w:szCs w:val="10"/>
              </w:rPr>
              <w:lastRenderedPageBreak/>
              <w:t>Il servizio è rivolto prioritariamente ai giovani partecipanti al programma di età fino 29 anni. Target stimato</w:t>
            </w:r>
          </w:p>
          <w:p w:rsidR="00943D63" w:rsidRPr="00E838A5" w:rsidRDefault="00E838A5" w:rsidP="00E838A5">
            <w:pPr>
              <w:jc w:val="center"/>
              <w:rPr>
                <w:sz w:val="10"/>
                <w:szCs w:val="10"/>
              </w:rPr>
            </w:pPr>
            <w:r w:rsidRPr="00E838A5">
              <w:rPr>
                <w:sz w:val="10"/>
                <w:szCs w:val="10"/>
              </w:rPr>
              <w:t>2.500 giovani</w:t>
            </w:r>
          </w:p>
        </w:tc>
        <w:tc>
          <w:tcPr>
            <w:tcW w:w="1151" w:type="dxa"/>
            <w:vAlign w:val="center"/>
          </w:tcPr>
          <w:p w:rsidR="00E838A5" w:rsidRPr="00E838A5" w:rsidRDefault="00E838A5" w:rsidP="00E838A5">
            <w:pPr>
              <w:jc w:val="center"/>
              <w:rPr>
                <w:sz w:val="10"/>
                <w:szCs w:val="10"/>
              </w:rPr>
            </w:pPr>
            <w:r w:rsidRPr="00E838A5">
              <w:rPr>
                <w:sz w:val="10"/>
                <w:szCs w:val="10"/>
              </w:rPr>
              <w:t>Incentivi all’assunzione Campania al Lavoro: incentivo alle imprese per l'assunzione di € 5.000 e di</w:t>
            </w:r>
          </w:p>
          <w:p w:rsidR="00E838A5" w:rsidRPr="00E838A5" w:rsidRDefault="00E838A5" w:rsidP="00E838A5">
            <w:pPr>
              <w:jc w:val="center"/>
              <w:rPr>
                <w:sz w:val="10"/>
                <w:szCs w:val="10"/>
              </w:rPr>
            </w:pPr>
            <w:r w:rsidRPr="00E838A5">
              <w:rPr>
                <w:sz w:val="10"/>
                <w:szCs w:val="10"/>
              </w:rPr>
              <w:t xml:space="preserve">€ 7.500 per i giovani iscritti alle liste della </w:t>
            </w:r>
            <w:r w:rsidRPr="00E838A5">
              <w:rPr>
                <w:sz w:val="10"/>
                <w:szCs w:val="10"/>
              </w:rPr>
              <w:lastRenderedPageBreak/>
              <w:t>Legge 68/99, “Norme per il diritto al lavoro dei disabili”.</w:t>
            </w:r>
          </w:p>
          <w:p w:rsidR="00E838A5" w:rsidRPr="00E838A5" w:rsidRDefault="00E838A5" w:rsidP="00E838A5">
            <w:pPr>
              <w:jc w:val="center"/>
              <w:rPr>
                <w:sz w:val="10"/>
                <w:szCs w:val="10"/>
              </w:rPr>
            </w:pPr>
            <w:r w:rsidRPr="00E838A5">
              <w:rPr>
                <w:sz w:val="10"/>
                <w:szCs w:val="10"/>
              </w:rPr>
              <w:t>Avviso “Più Apprendi, Più Lavori”.</w:t>
            </w:r>
          </w:p>
          <w:p w:rsidR="00E838A5" w:rsidRPr="00E838A5" w:rsidRDefault="00E838A5" w:rsidP="00E838A5">
            <w:pPr>
              <w:jc w:val="center"/>
              <w:rPr>
                <w:sz w:val="10"/>
                <w:szCs w:val="10"/>
              </w:rPr>
            </w:pPr>
            <w:r w:rsidRPr="00E838A5">
              <w:rPr>
                <w:sz w:val="10"/>
                <w:szCs w:val="10"/>
              </w:rPr>
              <w:t>- Il costo di ogni azione formativa è data dal parametro del UCS nazionale; UCS ora/corso: € 73,13</w:t>
            </w:r>
          </w:p>
          <w:p w:rsidR="00E838A5" w:rsidRPr="00E838A5" w:rsidRDefault="00E838A5" w:rsidP="00E838A5">
            <w:pPr>
              <w:jc w:val="center"/>
              <w:rPr>
                <w:sz w:val="10"/>
                <w:szCs w:val="10"/>
              </w:rPr>
            </w:pPr>
            <w:r w:rsidRPr="00E838A5">
              <w:rPr>
                <w:sz w:val="10"/>
                <w:szCs w:val="10"/>
              </w:rPr>
              <w:t>(fascia C) o € 117 (fascia B); UCS ora/allievo: € 0,50 (fascia C) o € 0,80 (fascia B) per il numero delle</w:t>
            </w:r>
          </w:p>
          <w:p w:rsidR="00943D63" w:rsidRPr="00E838A5" w:rsidRDefault="00E838A5" w:rsidP="00E838A5">
            <w:pPr>
              <w:jc w:val="center"/>
              <w:rPr>
                <w:sz w:val="10"/>
                <w:szCs w:val="10"/>
              </w:rPr>
            </w:pPr>
            <w:r w:rsidRPr="00E838A5">
              <w:rPr>
                <w:sz w:val="10"/>
                <w:szCs w:val="10"/>
              </w:rPr>
              <w:t>ore (120 massime ammissibili a finanziamento).</w:t>
            </w:r>
          </w:p>
        </w:tc>
        <w:tc>
          <w:tcPr>
            <w:tcW w:w="1542" w:type="dxa"/>
            <w:vAlign w:val="center"/>
          </w:tcPr>
          <w:p w:rsidR="00E838A5" w:rsidRPr="00E838A5" w:rsidRDefault="00E838A5" w:rsidP="00E838A5">
            <w:pPr>
              <w:jc w:val="center"/>
              <w:rPr>
                <w:sz w:val="10"/>
                <w:szCs w:val="10"/>
              </w:rPr>
            </w:pPr>
            <w:r w:rsidRPr="00E838A5">
              <w:rPr>
                <w:sz w:val="10"/>
                <w:szCs w:val="10"/>
              </w:rPr>
              <w:lastRenderedPageBreak/>
              <w:t>Organismi di formazione accreditati in ambito regionale. Enti Bilaterali Imprese che assumono apprendisti.</w:t>
            </w:r>
          </w:p>
          <w:p w:rsidR="00943D63" w:rsidRPr="00E838A5" w:rsidRDefault="00E838A5" w:rsidP="00E838A5">
            <w:pPr>
              <w:jc w:val="center"/>
              <w:rPr>
                <w:sz w:val="10"/>
                <w:szCs w:val="10"/>
              </w:rPr>
            </w:pPr>
            <w:r w:rsidRPr="00E838A5">
              <w:rPr>
                <w:sz w:val="10"/>
                <w:szCs w:val="10"/>
              </w:rPr>
              <w:t>Datori di lavoro.</w:t>
            </w:r>
          </w:p>
        </w:tc>
        <w:tc>
          <w:tcPr>
            <w:tcW w:w="1608" w:type="dxa"/>
            <w:vAlign w:val="center"/>
          </w:tcPr>
          <w:p w:rsidR="00E838A5" w:rsidRPr="00E838A5" w:rsidRDefault="00E838A5" w:rsidP="00E838A5">
            <w:pPr>
              <w:jc w:val="center"/>
              <w:rPr>
                <w:sz w:val="10"/>
                <w:szCs w:val="10"/>
              </w:rPr>
            </w:pPr>
            <w:r w:rsidRPr="00E838A5">
              <w:rPr>
                <w:sz w:val="10"/>
                <w:szCs w:val="10"/>
              </w:rPr>
              <w:t>I servizi competenti e i servizi formativi attuano la misura nell’ambito dei PIP, i servizi formativi in</w:t>
            </w:r>
          </w:p>
          <w:p w:rsidR="00943D63" w:rsidRPr="00E838A5" w:rsidRDefault="00E838A5" w:rsidP="00E838A5">
            <w:pPr>
              <w:jc w:val="center"/>
              <w:rPr>
                <w:sz w:val="10"/>
                <w:szCs w:val="10"/>
              </w:rPr>
            </w:pPr>
            <w:r w:rsidRPr="00E838A5">
              <w:rPr>
                <w:sz w:val="10"/>
                <w:szCs w:val="10"/>
              </w:rPr>
              <w:t>convenzione con i servizi competenti.</w:t>
            </w:r>
          </w:p>
        </w:tc>
        <w:tc>
          <w:tcPr>
            <w:tcW w:w="1334" w:type="dxa"/>
            <w:vAlign w:val="center"/>
          </w:tcPr>
          <w:p w:rsidR="00943D63" w:rsidRPr="00E838A5" w:rsidRDefault="00E838A5" w:rsidP="00E838A5">
            <w:pPr>
              <w:jc w:val="center"/>
              <w:rPr>
                <w:sz w:val="10"/>
                <w:szCs w:val="10"/>
              </w:rPr>
            </w:pPr>
            <w:r w:rsidRPr="00E838A5">
              <w:rPr>
                <w:sz w:val="10"/>
                <w:szCs w:val="10"/>
              </w:rPr>
              <w:t>Inserimento lavorativo del giovane apprendista</w:t>
            </w:r>
          </w:p>
        </w:tc>
      </w:tr>
      <w:tr w:rsidR="00943D63" w:rsidRPr="00E838A5" w:rsidTr="00E838A5">
        <w:trPr>
          <w:jc w:val="center"/>
        </w:trPr>
        <w:tc>
          <w:tcPr>
            <w:tcW w:w="2093" w:type="dxa"/>
          </w:tcPr>
          <w:p w:rsidR="00943D63" w:rsidRPr="00E838A5" w:rsidRDefault="00E838A5" w:rsidP="00276566">
            <w:pPr>
              <w:jc w:val="both"/>
              <w:rPr>
                <w:b/>
                <w:sz w:val="10"/>
                <w:szCs w:val="10"/>
              </w:rPr>
            </w:pPr>
            <w:r w:rsidRPr="00E838A5">
              <w:rPr>
                <w:b/>
                <w:sz w:val="10"/>
                <w:szCs w:val="10"/>
              </w:rPr>
              <w:lastRenderedPageBreak/>
              <w:t>Apprendistato per l’alta formazione e la ricerca</w:t>
            </w:r>
          </w:p>
        </w:tc>
        <w:tc>
          <w:tcPr>
            <w:tcW w:w="1134" w:type="dxa"/>
            <w:vAlign w:val="center"/>
          </w:tcPr>
          <w:p w:rsidR="00E838A5" w:rsidRPr="00E838A5" w:rsidRDefault="00E838A5" w:rsidP="00E838A5">
            <w:pPr>
              <w:jc w:val="center"/>
              <w:rPr>
                <w:sz w:val="10"/>
                <w:szCs w:val="10"/>
              </w:rPr>
            </w:pPr>
            <w:r w:rsidRPr="00E838A5">
              <w:rPr>
                <w:sz w:val="10"/>
                <w:szCs w:val="10"/>
              </w:rPr>
              <w:t>garantire ai giovani tra i 17 e i 29 assunti con questa tale tipologia di contratto, una</w:t>
            </w:r>
          </w:p>
          <w:p w:rsidR="00E838A5" w:rsidRPr="00E838A5" w:rsidRDefault="00E838A5" w:rsidP="00E838A5">
            <w:pPr>
              <w:jc w:val="center"/>
              <w:rPr>
                <w:sz w:val="10"/>
                <w:szCs w:val="10"/>
              </w:rPr>
            </w:pPr>
            <w:r w:rsidRPr="00E838A5">
              <w:rPr>
                <w:sz w:val="10"/>
                <w:szCs w:val="10"/>
              </w:rPr>
              <w:t>formazione coerente con le istanze delle imprese, conseguendo un titolo di studio in alta formazione o</w:t>
            </w:r>
          </w:p>
          <w:p w:rsidR="00943D63" w:rsidRPr="00E838A5" w:rsidRDefault="00E838A5" w:rsidP="00E838A5">
            <w:pPr>
              <w:jc w:val="center"/>
              <w:rPr>
                <w:sz w:val="10"/>
                <w:szCs w:val="10"/>
              </w:rPr>
            </w:pPr>
            <w:r w:rsidRPr="00E838A5">
              <w:rPr>
                <w:sz w:val="10"/>
                <w:szCs w:val="10"/>
              </w:rPr>
              <w:t>svolgendo attività di ricerca</w:t>
            </w:r>
          </w:p>
        </w:tc>
        <w:tc>
          <w:tcPr>
            <w:tcW w:w="992" w:type="dxa"/>
            <w:vAlign w:val="center"/>
          </w:tcPr>
          <w:p w:rsidR="00E838A5" w:rsidRPr="00E838A5" w:rsidRDefault="00E838A5" w:rsidP="00E838A5">
            <w:pPr>
              <w:jc w:val="center"/>
              <w:rPr>
                <w:sz w:val="10"/>
                <w:szCs w:val="10"/>
              </w:rPr>
            </w:pPr>
            <w:r w:rsidRPr="00E838A5">
              <w:rPr>
                <w:sz w:val="10"/>
                <w:szCs w:val="10"/>
              </w:rPr>
              <w:t>Il servizio è rivolto prioritariamente ai giovani partecipanti al programma di età fino 29 anni. Target stimato</w:t>
            </w:r>
          </w:p>
          <w:p w:rsidR="00943D63" w:rsidRPr="00E838A5" w:rsidRDefault="00E838A5" w:rsidP="00E838A5">
            <w:pPr>
              <w:jc w:val="center"/>
              <w:rPr>
                <w:sz w:val="10"/>
                <w:szCs w:val="10"/>
              </w:rPr>
            </w:pPr>
            <w:r w:rsidRPr="00E838A5">
              <w:rPr>
                <w:sz w:val="10"/>
                <w:szCs w:val="10"/>
              </w:rPr>
              <w:t>3.833 giovani.</w:t>
            </w:r>
          </w:p>
        </w:tc>
        <w:tc>
          <w:tcPr>
            <w:tcW w:w="1151" w:type="dxa"/>
            <w:vAlign w:val="center"/>
          </w:tcPr>
          <w:p w:rsidR="00E838A5" w:rsidRPr="00E838A5" w:rsidRDefault="00E838A5" w:rsidP="00E838A5">
            <w:pPr>
              <w:jc w:val="center"/>
              <w:rPr>
                <w:sz w:val="10"/>
                <w:szCs w:val="10"/>
              </w:rPr>
            </w:pPr>
            <w:r w:rsidRPr="00E838A5">
              <w:rPr>
                <w:sz w:val="10"/>
                <w:szCs w:val="10"/>
              </w:rPr>
              <w:t>E’ rimborsabile un importo fino a € 6.000 annui, a titolo di riconoscimento, alle Università ed agli altri</w:t>
            </w:r>
          </w:p>
          <w:p w:rsidR="00E838A5" w:rsidRPr="00E838A5" w:rsidRDefault="00E838A5" w:rsidP="00E838A5">
            <w:pPr>
              <w:jc w:val="center"/>
              <w:rPr>
                <w:sz w:val="10"/>
                <w:szCs w:val="10"/>
              </w:rPr>
            </w:pPr>
            <w:r w:rsidRPr="00E838A5">
              <w:rPr>
                <w:sz w:val="10"/>
                <w:szCs w:val="10"/>
              </w:rPr>
              <w:t>soggetti formatori, dei costi della personalizzazione dell’offerta formativa, comprensivi del rimborso delle</w:t>
            </w:r>
          </w:p>
          <w:p w:rsidR="00943D63" w:rsidRPr="00E838A5" w:rsidRDefault="00E838A5" w:rsidP="00E838A5">
            <w:pPr>
              <w:jc w:val="center"/>
              <w:rPr>
                <w:sz w:val="10"/>
                <w:szCs w:val="10"/>
              </w:rPr>
            </w:pPr>
            <w:r w:rsidRPr="00E838A5">
              <w:rPr>
                <w:sz w:val="10"/>
                <w:szCs w:val="10"/>
              </w:rPr>
              <w:t>spese di iscrizione, ad esclusione degli ITS e IFTS</w:t>
            </w:r>
          </w:p>
        </w:tc>
        <w:tc>
          <w:tcPr>
            <w:tcW w:w="1542" w:type="dxa"/>
            <w:vAlign w:val="center"/>
          </w:tcPr>
          <w:p w:rsidR="00E838A5" w:rsidRPr="00E838A5" w:rsidRDefault="00E838A5" w:rsidP="00E838A5">
            <w:pPr>
              <w:jc w:val="center"/>
              <w:rPr>
                <w:sz w:val="10"/>
                <w:szCs w:val="10"/>
              </w:rPr>
            </w:pPr>
            <w:r w:rsidRPr="00E838A5">
              <w:rPr>
                <w:sz w:val="10"/>
                <w:szCs w:val="10"/>
              </w:rPr>
              <w:t>Istituzioni formative/Università/Centri di Ricerca</w:t>
            </w:r>
          </w:p>
          <w:p w:rsidR="00943D63" w:rsidRPr="00E838A5" w:rsidRDefault="00E838A5" w:rsidP="00E838A5">
            <w:pPr>
              <w:jc w:val="center"/>
              <w:rPr>
                <w:sz w:val="10"/>
                <w:szCs w:val="10"/>
              </w:rPr>
            </w:pPr>
            <w:r w:rsidRPr="00E838A5">
              <w:rPr>
                <w:sz w:val="10"/>
                <w:szCs w:val="10"/>
              </w:rPr>
              <w:t>Imprese.</w:t>
            </w:r>
          </w:p>
        </w:tc>
        <w:tc>
          <w:tcPr>
            <w:tcW w:w="1608" w:type="dxa"/>
            <w:vAlign w:val="center"/>
          </w:tcPr>
          <w:p w:rsidR="00E838A5" w:rsidRPr="00E838A5" w:rsidRDefault="00E838A5" w:rsidP="00E838A5">
            <w:pPr>
              <w:jc w:val="center"/>
              <w:rPr>
                <w:sz w:val="10"/>
                <w:szCs w:val="10"/>
              </w:rPr>
            </w:pPr>
            <w:r w:rsidRPr="00E838A5">
              <w:rPr>
                <w:sz w:val="10"/>
                <w:szCs w:val="10"/>
              </w:rPr>
              <w:t>I servizi competenti e i servizi formativi attuano la misura nell’ambito dei PIP, i servizi formativi in</w:t>
            </w:r>
          </w:p>
          <w:p w:rsidR="00943D63" w:rsidRPr="00E838A5" w:rsidRDefault="00E838A5" w:rsidP="00E838A5">
            <w:pPr>
              <w:jc w:val="center"/>
              <w:rPr>
                <w:sz w:val="10"/>
                <w:szCs w:val="10"/>
              </w:rPr>
            </w:pPr>
            <w:r w:rsidRPr="00E838A5">
              <w:rPr>
                <w:sz w:val="10"/>
                <w:szCs w:val="10"/>
              </w:rPr>
              <w:t>convenzione con i servizi competenti</w:t>
            </w:r>
          </w:p>
        </w:tc>
        <w:tc>
          <w:tcPr>
            <w:tcW w:w="1334" w:type="dxa"/>
            <w:vAlign w:val="center"/>
          </w:tcPr>
          <w:p w:rsidR="00943D63" w:rsidRPr="00E838A5" w:rsidRDefault="00E838A5" w:rsidP="00E838A5">
            <w:pPr>
              <w:jc w:val="center"/>
              <w:rPr>
                <w:sz w:val="10"/>
                <w:szCs w:val="10"/>
              </w:rPr>
            </w:pPr>
            <w:r w:rsidRPr="00E838A5">
              <w:rPr>
                <w:sz w:val="10"/>
                <w:szCs w:val="10"/>
              </w:rPr>
              <w:t>Giovane che lavora e che consegue un titolo di studio di alta formazione o di ricerca</w:t>
            </w:r>
          </w:p>
        </w:tc>
      </w:tr>
      <w:tr w:rsidR="00943D63" w:rsidRPr="00E838A5" w:rsidTr="00E838A5">
        <w:trPr>
          <w:jc w:val="center"/>
        </w:trPr>
        <w:tc>
          <w:tcPr>
            <w:tcW w:w="2093" w:type="dxa"/>
          </w:tcPr>
          <w:p w:rsidR="00943D63" w:rsidRPr="00E838A5" w:rsidRDefault="00E838A5" w:rsidP="00276566">
            <w:pPr>
              <w:jc w:val="both"/>
              <w:rPr>
                <w:b/>
                <w:sz w:val="10"/>
                <w:szCs w:val="10"/>
              </w:rPr>
            </w:pPr>
            <w:r w:rsidRPr="00E838A5">
              <w:rPr>
                <w:b/>
                <w:sz w:val="10"/>
                <w:szCs w:val="10"/>
              </w:rPr>
              <w:t>Tirocinio extra-curriculare, anche in mobilità geografica</w:t>
            </w:r>
          </w:p>
        </w:tc>
        <w:tc>
          <w:tcPr>
            <w:tcW w:w="1134" w:type="dxa"/>
            <w:vAlign w:val="center"/>
          </w:tcPr>
          <w:p w:rsidR="00E838A5" w:rsidRPr="00E838A5" w:rsidRDefault="00E838A5" w:rsidP="00E838A5">
            <w:pPr>
              <w:jc w:val="center"/>
              <w:rPr>
                <w:sz w:val="10"/>
                <w:szCs w:val="10"/>
              </w:rPr>
            </w:pPr>
            <w:r w:rsidRPr="00E838A5">
              <w:rPr>
                <w:sz w:val="10"/>
                <w:szCs w:val="10"/>
              </w:rPr>
              <w:t>Assistenza e accompagnamento nella definizione del progetto formativo legato all’attivazione dei percorsi</w:t>
            </w:r>
          </w:p>
          <w:p w:rsidR="00E838A5" w:rsidRPr="00E838A5" w:rsidRDefault="00E838A5" w:rsidP="00E838A5">
            <w:pPr>
              <w:jc w:val="center"/>
              <w:rPr>
                <w:sz w:val="10"/>
                <w:szCs w:val="10"/>
              </w:rPr>
            </w:pPr>
            <w:r w:rsidRPr="00E838A5">
              <w:rPr>
                <w:sz w:val="10"/>
                <w:szCs w:val="10"/>
              </w:rPr>
              <w:t>di tirocinio.</w:t>
            </w:r>
          </w:p>
          <w:p w:rsidR="00E838A5" w:rsidRPr="00E838A5" w:rsidRDefault="00E838A5" w:rsidP="00E838A5">
            <w:pPr>
              <w:jc w:val="center"/>
              <w:rPr>
                <w:sz w:val="10"/>
                <w:szCs w:val="10"/>
              </w:rPr>
            </w:pPr>
            <w:r w:rsidRPr="00E838A5">
              <w:rPr>
                <w:sz w:val="10"/>
                <w:szCs w:val="10"/>
              </w:rPr>
              <w:t>Riconoscimento dell’indennità.</w:t>
            </w:r>
          </w:p>
          <w:p w:rsidR="00E838A5" w:rsidRPr="00E838A5" w:rsidRDefault="00E838A5" w:rsidP="00E838A5">
            <w:pPr>
              <w:jc w:val="center"/>
              <w:rPr>
                <w:sz w:val="10"/>
                <w:szCs w:val="10"/>
              </w:rPr>
            </w:pPr>
            <w:r w:rsidRPr="00E838A5">
              <w:rPr>
                <w:sz w:val="10"/>
                <w:szCs w:val="10"/>
              </w:rPr>
              <w:t>Erogazione di un contributo per la partecipazione al percorso di tirocinio in mobilità anche per giovani</w:t>
            </w:r>
          </w:p>
          <w:p w:rsidR="00E838A5" w:rsidRPr="00E838A5" w:rsidRDefault="00E838A5" w:rsidP="00E838A5">
            <w:pPr>
              <w:jc w:val="center"/>
              <w:rPr>
                <w:sz w:val="10"/>
                <w:szCs w:val="10"/>
              </w:rPr>
            </w:pPr>
            <w:r w:rsidRPr="00E838A5">
              <w:rPr>
                <w:sz w:val="10"/>
                <w:szCs w:val="10"/>
              </w:rPr>
              <w:t>extracomunitari.</w:t>
            </w:r>
          </w:p>
          <w:p w:rsidR="00E838A5" w:rsidRPr="00E838A5" w:rsidRDefault="00E838A5" w:rsidP="00E838A5">
            <w:pPr>
              <w:jc w:val="center"/>
              <w:rPr>
                <w:sz w:val="10"/>
                <w:szCs w:val="10"/>
              </w:rPr>
            </w:pPr>
            <w:r w:rsidRPr="00E838A5">
              <w:rPr>
                <w:sz w:val="10"/>
                <w:szCs w:val="10"/>
              </w:rPr>
              <w:t>Validazione/certificazione delle competenze acquisite.</w:t>
            </w:r>
          </w:p>
          <w:p w:rsidR="00943D63" w:rsidRPr="00E838A5" w:rsidRDefault="00E838A5" w:rsidP="00E838A5">
            <w:pPr>
              <w:jc w:val="center"/>
              <w:rPr>
                <w:sz w:val="10"/>
                <w:szCs w:val="10"/>
              </w:rPr>
            </w:pPr>
            <w:r w:rsidRPr="00E838A5">
              <w:rPr>
                <w:sz w:val="10"/>
                <w:szCs w:val="10"/>
              </w:rPr>
              <w:t>Promuovere, entro 60 giorni dalla fine del tirocinio, l’inserimento occupazionale.</w:t>
            </w:r>
          </w:p>
        </w:tc>
        <w:tc>
          <w:tcPr>
            <w:tcW w:w="992" w:type="dxa"/>
            <w:vAlign w:val="center"/>
          </w:tcPr>
          <w:p w:rsidR="00E838A5" w:rsidRPr="00E838A5" w:rsidRDefault="00E838A5" w:rsidP="00E838A5">
            <w:pPr>
              <w:jc w:val="center"/>
              <w:rPr>
                <w:sz w:val="10"/>
                <w:szCs w:val="10"/>
              </w:rPr>
            </w:pPr>
            <w:r w:rsidRPr="00E838A5">
              <w:rPr>
                <w:sz w:val="10"/>
                <w:szCs w:val="10"/>
              </w:rPr>
              <w:t>Il servizio è rivolto prioritariamente ai giovani partecipanti al programma in uscita dai percorsi di istruzione</w:t>
            </w:r>
          </w:p>
          <w:p w:rsidR="00943D63" w:rsidRPr="00E838A5" w:rsidRDefault="00E838A5" w:rsidP="00E838A5">
            <w:pPr>
              <w:jc w:val="center"/>
              <w:rPr>
                <w:sz w:val="10"/>
                <w:szCs w:val="10"/>
              </w:rPr>
            </w:pPr>
            <w:r w:rsidRPr="00E838A5">
              <w:rPr>
                <w:sz w:val="10"/>
                <w:szCs w:val="10"/>
              </w:rPr>
              <w:t>e ai giovani disoccupati e/o inoccupati. Target stimato 20.000 giovani.</w:t>
            </w:r>
          </w:p>
        </w:tc>
        <w:tc>
          <w:tcPr>
            <w:tcW w:w="1151" w:type="dxa"/>
            <w:vAlign w:val="center"/>
          </w:tcPr>
          <w:p w:rsidR="00943D63" w:rsidRPr="00E838A5" w:rsidRDefault="00E838A5" w:rsidP="00E838A5">
            <w:pPr>
              <w:jc w:val="center"/>
              <w:rPr>
                <w:sz w:val="10"/>
                <w:szCs w:val="10"/>
              </w:rPr>
            </w:pPr>
            <w:r w:rsidRPr="00E838A5">
              <w:rPr>
                <w:sz w:val="10"/>
                <w:szCs w:val="10"/>
              </w:rPr>
              <w:t>UCS Nazionale; UCS: 34 euro/h remunerazione a risultato.</w:t>
            </w:r>
          </w:p>
          <w:p w:rsidR="00E838A5" w:rsidRPr="00E838A5" w:rsidRDefault="00E838A5" w:rsidP="00E838A5">
            <w:pPr>
              <w:jc w:val="center"/>
              <w:rPr>
                <w:sz w:val="10"/>
                <w:szCs w:val="10"/>
              </w:rPr>
            </w:pPr>
            <w:r w:rsidRPr="00E838A5">
              <w:rPr>
                <w:sz w:val="10"/>
                <w:szCs w:val="10"/>
              </w:rPr>
              <w:t>una indennità di partecipazione al giovane fino a 500 € mensili per la durata massima sopra descritta e</w:t>
            </w:r>
          </w:p>
          <w:p w:rsidR="00E838A5" w:rsidRPr="00E838A5" w:rsidRDefault="00E838A5" w:rsidP="00E838A5">
            <w:pPr>
              <w:jc w:val="center"/>
              <w:rPr>
                <w:sz w:val="10"/>
                <w:szCs w:val="10"/>
              </w:rPr>
            </w:pPr>
            <w:r w:rsidRPr="00E838A5">
              <w:rPr>
                <w:sz w:val="10"/>
                <w:szCs w:val="10"/>
              </w:rPr>
              <w:t>comunque non superiore a 3.000 € in tutto il periodo (€ 6.000 per disabili e persone svantaggiate). Nel</w:t>
            </w:r>
          </w:p>
          <w:p w:rsidR="00E838A5" w:rsidRPr="00E838A5" w:rsidRDefault="00E838A5" w:rsidP="00E838A5">
            <w:pPr>
              <w:jc w:val="center"/>
              <w:rPr>
                <w:sz w:val="10"/>
                <w:szCs w:val="10"/>
              </w:rPr>
            </w:pPr>
            <w:r w:rsidRPr="00E838A5">
              <w:rPr>
                <w:sz w:val="10"/>
                <w:szCs w:val="10"/>
              </w:rPr>
              <w:t>caso di Regioni la cui normativa prevede la corresponsione dell’indennità al tirocinante da parte</w:t>
            </w:r>
          </w:p>
          <w:p w:rsidR="00E838A5" w:rsidRPr="00E838A5" w:rsidRDefault="00E838A5" w:rsidP="00E838A5">
            <w:pPr>
              <w:jc w:val="center"/>
              <w:rPr>
                <w:sz w:val="10"/>
                <w:szCs w:val="10"/>
              </w:rPr>
            </w:pPr>
            <w:r w:rsidRPr="00E838A5">
              <w:rPr>
                <w:sz w:val="10"/>
                <w:szCs w:val="10"/>
              </w:rPr>
              <w:t>dell’impresa ospitante, il contributo a rimborso totale o parziale dell’indennità viene corrisposto all’impresa;</w:t>
            </w:r>
          </w:p>
          <w:p w:rsidR="00E838A5" w:rsidRPr="00E838A5" w:rsidRDefault="00E838A5" w:rsidP="00E838A5">
            <w:pPr>
              <w:jc w:val="center"/>
              <w:rPr>
                <w:sz w:val="10"/>
                <w:szCs w:val="10"/>
              </w:rPr>
            </w:pPr>
            <w:r w:rsidRPr="00E838A5">
              <w:rPr>
                <w:sz w:val="10"/>
                <w:szCs w:val="10"/>
              </w:rPr>
              <w:t>un rimborso per la mobilità geografica, parametrato sulla base della attuali tabelle CE dei programmi di</w:t>
            </w:r>
          </w:p>
          <w:p w:rsidR="00E838A5" w:rsidRPr="00E838A5" w:rsidRDefault="00E838A5" w:rsidP="00E838A5">
            <w:pPr>
              <w:jc w:val="center"/>
              <w:rPr>
                <w:sz w:val="10"/>
                <w:szCs w:val="10"/>
              </w:rPr>
            </w:pPr>
            <w:r w:rsidRPr="00E838A5">
              <w:rPr>
                <w:sz w:val="10"/>
                <w:szCs w:val="10"/>
              </w:rPr>
              <w:t>mobilità</w:t>
            </w:r>
          </w:p>
        </w:tc>
        <w:tc>
          <w:tcPr>
            <w:tcW w:w="1542" w:type="dxa"/>
            <w:vAlign w:val="center"/>
          </w:tcPr>
          <w:p w:rsidR="00E838A5" w:rsidRPr="00E838A5" w:rsidRDefault="00E838A5" w:rsidP="00E838A5">
            <w:pPr>
              <w:jc w:val="center"/>
              <w:rPr>
                <w:sz w:val="10"/>
                <w:szCs w:val="10"/>
              </w:rPr>
            </w:pPr>
            <w:r w:rsidRPr="00E838A5">
              <w:rPr>
                <w:sz w:val="10"/>
                <w:szCs w:val="10"/>
              </w:rPr>
              <w:t>Istituzioni formative/Università/Centri di Ricerca/ Enti bilaterali e in generale i soggetti promotori ai sensi</w:t>
            </w:r>
          </w:p>
          <w:p w:rsidR="00E838A5" w:rsidRPr="00E838A5" w:rsidRDefault="00E838A5" w:rsidP="00E838A5">
            <w:pPr>
              <w:jc w:val="center"/>
              <w:rPr>
                <w:sz w:val="10"/>
                <w:szCs w:val="10"/>
              </w:rPr>
            </w:pPr>
            <w:r w:rsidRPr="00E838A5">
              <w:rPr>
                <w:sz w:val="10"/>
                <w:szCs w:val="10"/>
              </w:rPr>
              <w:t>del Regolamento Regionale n.7/2013.</w:t>
            </w:r>
          </w:p>
          <w:p w:rsidR="00943D63" w:rsidRPr="00E838A5" w:rsidRDefault="00E838A5" w:rsidP="00E838A5">
            <w:pPr>
              <w:jc w:val="center"/>
              <w:rPr>
                <w:sz w:val="10"/>
                <w:szCs w:val="10"/>
              </w:rPr>
            </w:pPr>
            <w:r w:rsidRPr="00E838A5">
              <w:rPr>
                <w:sz w:val="10"/>
                <w:szCs w:val="10"/>
              </w:rPr>
              <w:t>Imprese.</w:t>
            </w:r>
          </w:p>
        </w:tc>
        <w:tc>
          <w:tcPr>
            <w:tcW w:w="1608" w:type="dxa"/>
            <w:vAlign w:val="center"/>
          </w:tcPr>
          <w:p w:rsidR="00E838A5" w:rsidRPr="00E838A5" w:rsidRDefault="00E838A5" w:rsidP="00E838A5">
            <w:pPr>
              <w:jc w:val="center"/>
              <w:rPr>
                <w:sz w:val="10"/>
                <w:szCs w:val="10"/>
              </w:rPr>
            </w:pPr>
            <w:r w:rsidRPr="00E838A5">
              <w:rPr>
                <w:sz w:val="10"/>
                <w:szCs w:val="10"/>
              </w:rPr>
              <w:t>Gli attori coinvolti attuano la misura in qualità di promotori o ospitanti di tirocini nell’ambito dei PIP, in</w:t>
            </w:r>
          </w:p>
          <w:p w:rsidR="00943D63" w:rsidRPr="00E838A5" w:rsidRDefault="00E838A5" w:rsidP="00E838A5">
            <w:pPr>
              <w:jc w:val="center"/>
              <w:rPr>
                <w:sz w:val="10"/>
                <w:szCs w:val="10"/>
              </w:rPr>
            </w:pPr>
            <w:r w:rsidRPr="00E838A5">
              <w:rPr>
                <w:sz w:val="10"/>
                <w:szCs w:val="10"/>
              </w:rPr>
              <w:t>convenzione con i servizi competenti.</w:t>
            </w:r>
          </w:p>
        </w:tc>
        <w:tc>
          <w:tcPr>
            <w:tcW w:w="1334" w:type="dxa"/>
            <w:vAlign w:val="center"/>
          </w:tcPr>
          <w:p w:rsidR="00E838A5" w:rsidRPr="00E838A5" w:rsidRDefault="00E838A5" w:rsidP="00E838A5">
            <w:pPr>
              <w:jc w:val="center"/>
              <w:rPr>
                <w:sz w:val="10"/>
                <w:szCs w:val="10"/>
              </w:rPr>
            </w:pPr>
            <w:r w:rsidRPr="00E838A5">
              <w:rPr>
                <w:sz w:val="10"/>
                <w:szCs w:val="10"/>
              </w:rPr>
              <w:t>Inserimento del giovane in un percorso formativo on the job e attestazione/certificazione delle competenze</w:t>
            </w:r>
          </w:p>
          <w:p w:rsidR="00E838A5" w:rsidRPr="00E838A5" w:rsidRDefault="00E838A5" w:rsidP="00E838A5">
            <w:pPr>
              <w:jc w:val="center"/>
              <w:rPr>
                <w:sz w:val="10"/>
                <w:szCs w:val="10"/>
              </w:rPr>
            </w:pPr>
            <w:r w:rsidRPr="00E838A5">
              <w:rPr>
                <w:sz w:val="10"/>
                <w:szCs w:val="10"/>
              </w:rPr>
              <w:t>acquisite.</w:t>
            </w:r>
          </w:p>
          <w:p w:rsidR="00943D63" w:rsidRPr="00E838A5" w:rsidRDefault="00E838A5" w:rsidP="00E838A5">
            <w:pPr>
              <w:jc w:val="center"/>
              <w:rPr>
                <w:sz w:val="10"/>
                <w:szCs w:val="10"/>
              </w:rPr>
            </w:pPr>
            <w:r w:rsidRPr="00E838A5">
              <w:rPr>
                <w:sz w:val="10"/>
                <w:szCs w:val="10"/>
              </w:rPr>
              <w:t>Inserimento in un posto di lavoro.</w:t>
            </w:r>
          </w:p>
        </w:tc>
      </w:tr>
      <w:tr w:rsidR="00943D63" w:rsidRPr="00E838A5" w:rsidTr="000C262A">
        <w:trPr>
          <w:jc w:val="center"/>
        </w:trPr>
        <w:tc>
          <w:tcPr>
            <w:tcW w:w="2093" w:type="dxa"/>
          </w:tcPr>
          <w:p w:rsidR="00943D63" w:rsidRPr="00E838A5" w:rsidRDefault="00E838A5" w:rsidP="00276566">
            <w:pPr>
              <w:jc w:val="both"/>
              <w:rPr>
                <w:b/>
                <w:sz w:val="10"/>
                <w:szCs w:val="10"/>
              </w:rPr>
            </w:pPr>
            <w:r w:rsidRPr="00E838A5">
              <w:rPr>
                <w:b/>
                <w:sz w:val="10"/>
                <w:szCs w:val="10"/>
              </w:rPr>
              <w:t>Servizio civile</w:t>
            </w:r>
          </w:p>
        </w:tc>
        <w:tc>
          <w:tcPr>
            <w:tcW w:w="1134" w:type="dxa"/>
            <w:vAlign w:val="center"/>
          </w:tcPr>
          <w:p w:rsidR="00E838A5" w:rsidRPr="000C262A" w:rsidRDefault="00E838A5" w:rsidP="000C262A">
            <w:pPr>
              <w:jc w:val="center"/>
              <w:rPr>
                <w:sz w:val="10"/>
                <w:szCs w:val="10"/>
              </w:rPr>
            </w:pPr>
            <w:r w:rsidRPr="000C262A">
              <w:rPr>
                <w:sz w:val="10"/>
                <w:szCs w:val="10"/>
              </w:rPr>
              <w:t>La misura si propone l'attivazione di percorsi di servizio civile (L. 64/2001) per giovani cittadini italiani di</w:t>
            </w:r>
          </w:p>
          <w:p w:rsidR="00943D63" w:rsidRPr="000C262A" w:rsidRDefault="00E838A5" w:rsidP="000C262A">
            <w:pPr>
              <w:jc w:val="center"/>
              <w:rPr>
                <w:sz w:val="10"/>
                <w:szCs w:val="10"/>
              </w:rPr>
            </w:pPr>
            <w:r w:rsidRPr="000C262A">
              <w:rPr>
                <w:sz w:val="10"/>
                <w:szCs w:val="10"/>
              </w:rPr>
              <w:t>età compresa tra i 18 e i 28 anni, della durata di 12 mesi</w:t>
            </w:r>
          </w:p>
        </w:tc>
        <w:tc>
          <w:tcPr>
            <w:tcW w:w="992" w:type="dxa"/>
            <w:vAlign w:val="center"/>
          </w:tcPr>
          <w:p w:rsidR="00E838A5" w:rsidRPr="000C262A" w:rsidRDefault="00E838A5" w:rsidP="000C262A">
            <w:pPr>
              <w:jc w:val="center"/>
              <w:rPr>
                <w:sz w:val="10"/>
                <w:szCs w:val="10"/>
              </w:rPr>
            </w:pPr>
            <w:r w:rsidRPr="000C262A">
              <w:rPr>
                <w:sz w:val="10"/>
                <w:szCs w:val="10"/>
              </w:rPr>
              <w:t>Il servizio è rivolto prioritariamente ai giovani cittadini italiani di età compresa tra i 18 e i 29 anni in</w:t>
            </w:r>
          </w:p>
          <w:p w:rsidR="00E838A5" w:rsidRPr="000C262A" w:rsidRDefault="00E838A5" w:rsidP="000C262A">
            <w:pPr>
              <w:jc w:val="center"/>
              <w:rPr>
                <w:sz w:val="10"/>
                <w:szCs w:val="10"/>
              </w:rPr>
            </w:pPr>
            <w:r w:rsidRPr="000C262A">
              <w:rPr>
                <w:sz w:val="10"/>
                <w:szCs w:val="10"/>
              </w:rPr>
              <w:t xml:space="preserve">possesso degli altri requisiti previsti dall'art. 3 del D. </w:t>
            </w:r>
            <w:proofErr w:type="spellStart"/>
            <w:r w:rsidRPr="000C262A">
              <w:rPr>
                <w:sz w:val="10"/>
                <w:szCs w:val="10"/>
              </w:rPr>
              <w:t>Lgs</w:t>
            </w:r>
            <w:proofErr w:type="spellEnd"/>
            <w:r w:rsidRPr="000C262A">
              <w:rPr>
                <w:sz w:val="10"/>
                <w:szCs w:val="10"/>
              </w:rPr>
              <w:t>. 77/2002 e per i quali non si presentino le cause</w:t>
            </w:r>
          </w:p>
          <w:p w:rsidR="00943D63" w:rsidRPr="000C262A" w:rsidRDefault="00E838A5" w:rsidP="000C262A">
            <w:pPr>
              <w:jc w:val="center"/>
              <w:rPr>
                <w:sz w:val="10"/>
                <w:szCs w:val="10"/>
              </w:rPr>
            </w:pPr>
            <w:r w:rsidRPr="000C262A">
              <w:rPr>
                <w:sz w:val="10"/>
                <w:szCs w:val="10"/>
              </w:rPr>
              <w:t>di esclusione previste dallo stesso articolo e dalle altre norme in materia.. Target stimato 5.000 giovani.</w:t>
            </w:r>
          </w:p>
        </w:tc>
        <w:tc>
          <w:tcPr>
            <w:tcW w:w="1151" w:type="dxa"/>
            <w:vAlign w:val="center"/>
          </w:tcPr>
          <w:p w:rsidR="00943D63" w:rsidRPr="000C262A" w:rsidRDefault="000C262A" w:rsidP="000C262A">
            <w:pPr>
              <w:jc w:val="center"/>
              <w:rPr>
                <w:sz w:val="10"/>
                <w:szCs w:val="10"/>
              </w:rPr>
            </w:pPr>
            <w:r w:rsidRPr="000C262A">
              <w:rPr>
                <w:sz w:val="10"/>
                <w:szCs w:val="10"/>
              </w:rPr>
              <w:t>5.900 euro su base annua per ogni volontario.</w:t>
            </w:r>
          </w:p>
        </w:tc>
        <w:tc>
          <w:tcPr>
            <w:tcW w:w="1542" w:type="dxa"/>
            <w:vAlign w:val="center"/>
          </w:tcPr>
          <w:p w:rsidR="000C262A" w:rsidRPr="000C262A" w:rsidRDefault="000C262A" w:rsidP="000C262A">
            <w:pPr>
              <w:jc w:val="center"/>
              <w:rPr>
                <w:sz w:val="10"/>
                <w:szCs w:val="10"/>
              </w:rPr>
            </w:pPr>
            <w:r w:rsidRPr="000C262A">
              <w:rPr>
                <w:sz w:val="10"/>
                <w:szCs w:val="10"/>
              </w:rPr>
              <w:t>Istituzioni formative/Università/Centri di Ricerca</w:t>
            </w:r>
          </w:p>
          <w:p w:rsidR="00943D63" w:rsidRPr="000C262A" w:rsidRDefault="000C262A" w:rsidP="000C262A">
            <w:pPr>
              <w:jc w:val="center"/>
              <w:rPr>
                <w:sz w:val="10"/>
                <w:szCs w:val="10"/>
              </w:rPr>
            </w:pPr>
            <w:r w:rsidRPr="000C262A">
              <w:rPr>
                <w:sz w:val="10"/>
                <w:szCs w:val="10"/>
              </w:rPr>
              <w:t>Imprese.</w:t>
            </w:r>
          </w:p>
        </w:tc>
        <w:tc>
          <w:tcPr>
            <w:tcW w:w="1608" w:type="dxa"/>
            <w:vAlign w:val="center"/>
          </w:tcPr>
          <w:p w:rsidR="000C262A" w:rsidRPr="000C262A" w:rsidRDefault="000C262A" w:rsidP="000C262A">
            <w:pPr>
              <w:jc w:val="center"/>
              <w:rPr>
                <w:sz w:val="10"/>
                <w:szCs w:val="10"/>
              </w:rPr>
            </w:pPr>
            <w:r w:rsidRPr="000C262A">
              <w:rPr>
                <w:sz w:val="10"/>
                <w:szCs w:val="10"/>
              </w:rPr>
              <w:t>Soggetti pubblici e privati accreditati all’albo nazionale e agli albi regionali e delle Province autonome del</w:t>
            </w:r>
          </w:p>
          <w:p w:rsidR="00943D63" w:rsidRPr="000C262A" w:rsidRDefault="000C262A" w:rsidP="000C262A">
            <w:pPr>
              <w:jc w:val="center"/>
              <w:rPr>
                <w:sz w:val="10"/>
                <w:szCs w:val="10"/>
              </w:rPr>
            </w:pPr>
            <w:r w:rsidRPr="000C262A">
              <w:rPr>
                <w:sz w:val="10"/>
                <w:szCs w:val="10"/>
              </w:rPr>
              <w:t>Servizio Civile Nazionale.</w:t>
            </w:r>
          </w:p>
        </w:tc>
        <w:tc>
          <w:tcPr>
            <w:tcW w:w="1334" w:type="dxa"/>
            <w:vAlign w:val="center"/>
          </w:tcPr>
          <w:p w:rsidR="00943D63" w:rsidRPr="000C262A" w:rsidRDefault="000C262A" w:rsidP="000C262A">
            <w:pPr>
              <w:jc w:val="center"/>
              <w:rPr>
                <w:sz w:val="10"/>
                <w:szCs w:val="10"/>
              </w:rPr>
            </w:pPr>
            <w:r w:rsidRPr="000C262A">
              <w:rPr>
                <w:sz w:val="10"/>
                <w:szCs w:val="10"/>
              </w:rPr>
              <w:t>Maggiori conoscenze e maggiori competenze acquisite durante il servizio.</w:t>
            </w:r>
          </w:p>
        </w:tc>
      </w:tr>
      <w:tr w:rsidR="00943D63" w:rsidRPr="00E838A5" w:rsidTr="000C262A">
        <w:trPr>
          <w:jc w:val="center"/>
        </w:trPr>
        <w:tc>
          <w:tcPr>
            <w:tcW w:w="2093" w:type="dxa"/>
          </w:tcPr>
          <w:p w:rsidR="00943D63" w:rsidRPr="00E838A5" w:rsidRDefault="000C262A" w:rsidP="00276566">
            <w:pPr>
              <w:jc w:val="both"/>
              <w:rPr>
                <w:b/>
                <w:sz w:val="10"/>
                <w:szCs w:val="10"/>
              </w:rPr>
            </w:pPr>
            <w:r w:rsidRPr="000C262A">
              <w:rPr>
                <w:b/>
                <w:sz w:val="10"/>
                <w:szCs w:val="10"/>
              </w:rPr>
              <w:t>Sostegno all’autoimpiego e all’autoimprenditorialità</w:t>
            </w:r>
          </w:p>
        </w:tc>
        <w:tc>
          <w:tcPr>
            <w:tcW w:w="1134" w:type="dxa"/>
            <w:vAlign w:val="center"/>
          </w:tcPr>
          <w:p w:rsidR="000C262A" w:rsidRPr="000C262A" w:rsidRDefault="000C262A" w:rsidP="000C262A">
            <w:pPr>
              <w:jc w:val="center"/>
              <w:rPr>
                <w:sz w:val="10"/>
                <w:szCs w:val="10"/>
              </w:rPr>
            </w:pPr>
            <w:r w:rsidRPr="000C262A">
              <w:rPr>
                <w:sz w:val="10"/>
                <w:szCs w:val="10"/>
              </w:rPr>
              <w:t>supporto all’autoimpiego e all’autoimprenditorialità (ad esclusione del contributo a</w:t>
            </w:r>
          </w:p>
          <w:p w:rsidR="00943D63" w:rsidRPr="000C262A" w:rsidRDefault="000C262A" w:rsidP="000C262A">
            <w:pPr>
              <w:jc w:val="center"/>
              <w:rPr>
                <w:sz w:val="10"/>
                <w:szCs w:val="10"/>
              </w:rPr>
            </w:pPr>
            <w:r w:rsidRPr="000C262A">
              <w:rPr>
                <w:sz w:val="10"/>
                <w:szCs w:val="10"/>
              </w:rPr>
              <w:t>fondo perduto) per giovani fino a 29 anni.</w:t>
            </w:r>
          </w:p>
        </w:tc>
        <w:tc>
          <w:tcPr>
            <w:tcW w:w="992" w:type="dxa"/>
            <w:vAlign w:val="center"/>
          </w:tcPr>
          <w:p w:rsidR="000C262A" w:rsidRPr="000C262A" w:rsidRDefault="000C262A" w:rsidP="000C262A">
            <w:pPr>
              <w:jc w:val="center"/>
              <w:rPr>
                <w:sz w:val="10"/>
                <w:szCs w:val="10"/>
              </w:rPr>
            </w:pPr>
            <w:r w:rsidRPr="000C262A">
              <w:rPr>
                <w:sz w:val="10"/>
                <w:szCs w:val="10"/>
              </w:rPr>
              <w:t>Il servizio è rivolto ai giovani con disponibilità, attitudini e capacità imprenditoriali. Target stimato 10.000</w:t>
            </w:r>
          </w:p>
          <w:p w:rsidR="00943D63" w:rsidRPr="000C262A" w:rsidRDefault="000C262A" w:rsidP="000C262A">
            <w:pPr>
              <w:jc w:val="center"/>
              <w:rPr>
                <w:sz w:val="10"/>
                <w:szCs w:val="10"/>
              </w:rPr>
            </w:pPr>
            <w:r w:rsidRPr="000C262A">
              <w:rPr>
                <w:sz w:val="10"/>
                <w:szCs w:val="10"/>
              </w:rPr>
              <w:t>giovani.</w:t>
            </w:r>
          </w:p>
        </w:tc>
        <w:tc>
          <w:tcPr>
            <w:tcW w:w="1151" w:type="dxa"/>
            <w:vAlign w:val="center"/>
          </w:tcPr>
          <w:p w:rsidR="000C262A" w:rsidRPr="000C262A" w:rsidRDefault="000C262A" w:rsidP="000C262A">
            <w:pPr>
              <w:jc w:val="center"/>
              <w:rPr>
                <w:sz w:val="10"/>
                <w:szCs w:val="10"/>
              </w:rPr>
            </w:pPr>
            <w:r w:rsidRPr="000C262A">
              <w:rPr>
                <w:sz w:val="10"/>
                <w:szCs w:val="10"/>
              </w:rPr>
              <w:t>Per i servizi di sostegno all’autoimpiego e all’autoimprenditorialità:</w:t>
            </w:r>
          </w:p>
          <w:p w:rsidR="000C262A" w:rsidRPr="000C262A" w:rsidRDefault="000C262A" w:rsidP="000C262A">
            <w:pPr>
              <w:jc w:val="center"/>
              <w:rPr>
                <w:sz w:val="10"/>
                <w:szCs w:val="10"/>
              </w:rPr>
            </w:pPr>
            <w:r w:rsidRPr="000C262A">
              <w:rPr>
                <w:sz w:val="10"/>
                <w:szCs w:val="10"/>
              </w:rPr>
              <w:t>UCS Nazionali; UCS: € 40/h</w:t>
            </w:r>
          </w:p>
          <w:p w:rsidR="000C262A" w:rsidRPr="000C262A" w:rsidRDefault="000C262A" w:rsidP="000C262A">
            <w:pPr>
              <w:jc w:val="center"/>
              <w:rPr>
                <w:sz w:val="10"/>
                <w:szCs w:val="10"/>
              </w:rPr>
            </w:pPr>
            <w:r w:rsidRPr="000C262A">
              <w:rPr>
                <w:sz w:val="10"/>
                <w:szCs w:val="10"/>
              </w:rPr>
              <w:t>Erogabile fino al 70% a processo; la restante percentuale fino al 100%, a risultato (effettivo avvio</w:t>
            </w:r>
          </w:p>
          <w:p w:rsidR="000C262A" w:rsidRPr="000C262A" w:rsidRDefault="000C262A" w:rsidP="000C262A">
            <w:pPr>
              <w:jc w:val="center"/>
              <w:rPr>
                <w:sz w:val="10"/>
                <w:szCs w:val="10"/>
              </w:rPr>
            </w:pPr>
            <w:r w:rsidRPr="000C262A">
              <w:rPr>
                <w:sz w:val="10"/>
                <w:szCs w:val="10"/>
              </w:rPr>
              <w:t>dell’attività imprenditoriale).</w:t>
            </w:r>
          </w:p>
          <w:p w:rsidR="000C262A" w:rsidRPr="000C262A" w:rsidRDefault="000C262A" w:rsidP="000C262A">
            <w:pPr>
              <w:jc w:val="center"/>
              <w:rPr>
                <w:sz w:val="10"/>
                <w:szCs w:val="10"/>
              </w:rPr>
            </w:pPr>
            <w:r w:rsidRPr="000C262A">
              <w:rPr>
                <w:sz w:val="10"/>
                <w:szCs w:val="10"/>
              </w:rPr>
              <w:t>Per il credito:</w:t>
            </w:r>
          </w:p>
          <w:p w:rsidR="00943D63" w:rsidRPr="000C262A" w:rsidRDefault="000C262A" w:rsidP="000C262A">
            <w:pPr>
              <w:jc w:val="center"/>
              <w:rPr>
                <w:sz w:val="10"/>
                <w:szCs w:val="10"/>
              </w:rPr>
            </w:pPr>
            <w:r w:rsidRPr="000C262A">
              <w:rPr>
                <w:sz w:val="10"/>
                <w:szCs w:val="10"/>
              </w:rPr>
              <w:t xml:space="preserve"> fino ad € 25.000</w:t>
            </w:r>
          </w:p>
        </w:tc>
        <w:tc>
          <w:tcPr>
            <w:tcW w:w="1542" w:type="dxa"/>
            <w:vAlign w:val="center"/>
          </w:tcPr>
          <w:p w:rsidR="000C262A" w:rsidRPr="000C262A" w:rsidRDefault="000C262A" w:rsidP="000C262A">
            <w:pPr>
              <w:jc w:val="center"/>
              <w:rPr>
                <w:sz w:val="10"/>
                <w:szCs w:val="10"/>
              </w:rPr>
            </w:pPr>
            <w:r w:rsidRPr="000C262A">
              <w:rPr>
                <w:sz w:val="10"/>
                <w:szCs w:val="10"/>
              </w:rPr>
              <w:t xml:space="preserve">Sistema delle Camere di commercio, </w:t>
            </w:r>
            <w:proofErr w:type="spellStart"/>
            <w:r w:rsidRPr="000C262A">
              <w:rPr>
                <w:sz w:val="10"/>
                <w:szCs w:val="10"/>
              </w:rPr>
              <w:t>Invitalia</w:t>
            </w:r>
            <w:proofErr w:type="spellEnd"/>
            <w:r w:rsidRPr="000C262A">
              <w:rPr>
                <w:sz w:val="10"/>
                <w:szCs w:val="10"/>
              </w:rPr>
              <w:t>, servizi per l’autoimpiego e l’</w:t>
            </w:r>
            <w:proofErr w:type="spellStart"/>
            <w:r w:rsidRPr="000C262A">
              <w:rPr>
                <w:sz w:val="10"/>
                <w:szCs w:val="10"/>
              </w:rPr>
              <w:t>autoimpresa</w:t>
            </w:r>
            <w:proofErr w:type="spellEnd"/>
            <w:r w:rsidRPr="000C262A">
              <w:rPr>
                <w:sz w:val="10"/>
                <w:szCs w:val="10"/>
              </w:rPr>
              <w:t xml:space="preserve"> avviati presso i</w:t>
            </w:r>
          </w:p>
          <w:p w:rsidR="000C262A" w:rsidRPr="000C262A" w:rsidRDefault="000C262A" w:rsidP="000C262A">
            <w:pPr>
              <w:jc w:val="center"/>
              <w:rPr>
                <w:sz w:val="10"/>
                <w:szCs w:val="10"/>
              </w:rPr>
            </w:pPr>
            <w:r w:rsidRPr="000C262A">
              <w:rPr>
                <w:sz w:val="10"/>
                <w:szCs w:val="10"/>
              </w:rPr>
              <w:t>CPI e gli altri servizi competenti al lavoro, Regioni ed Enti locali, con particolare riguardo per i SUAP</w:t>
            </w:r>
          </w:p>
          <w:p w:rsidR="000C262A" w:rsidRPr="000C262A" w:rsidRDefault="000C262A" w:rsidP="000C262A">
            <w:pPr>
              <w:jc w:val="center"/>
              <w:rPr>
                <w:sz w:val="10"/>
                <w:szCs w:val="10"/>
              </w:rPr>
            </w:pPr>
            <w:r w:rsidRPr="000C262A">
              <w:rPr>
                <w:sz w:val="10"/>
                <w:szCs w:val="10"/>
              </w:rPr>
              <w:t>(Sportelli Unici delle Attività Produttive) dei Comuni, Associazioni di categoria, Università, organismi non</w:t>
            </w:r>
          </w:p>
          <w:p w:rsidR="000C262A" w:rsidRPr="000C262A" w:rsidRDefault="000C262A" w:rsidP="000C262A">
            <w:pPr>
              <w:jc w:val="center"/>
              <w:rPr>
                <w:sz w:val="10"/>
                <w:szCs w:val="10"/>
              </w:rPr>
            </w:pPr>
            <w:r w:rsidRPr="000C262A">
              <w:rPr>
                <w:sz w:val="10"/>
                <w:szCs w:val="10"/>
              </w:rPr>
              <w:t>profit ecc.</w:t>
            </w:r>
          </w:p>
          <w:p w:rsidR="00943D63" w:rsidRPr="000C262A" w:rsidRDefault="000C262A" w:rsidP="000C262A">
            <w:pPr>
              <w:jc w:val="center"/>
              <w:rPr>
                <w:sz w:val="10"/>
                <w:szCs w:val="10"/>
              </w:rPr>
            </w:pPr>
            <w:r w:rsidRPr="000C262A">
              <w:rPr>
                <w:sz w:val="10"/>
                <w:szCs w:val="10"/>
              </w:rPr>
              <w:t>Datori di lavoro</w:t>
            </w:r>
          </w:p>
        </w:tc>
        <w:tc>
          <w:tcPr>
            <w:tcW w:w="1608" w:type="dxa"/>
            <w:vAlign w:val="center"/>
          </w:tcPr>
          <w:p w:rsidR="00943D63" w:rsidRPr="000C262A" w:rsidRDefault="00943D63" w:rsidP="000C262A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334" w:type="dxa"/>
            <w:vAlign w:val="center"/>
          </w:tcPr>
          <w:p w:rsidR="00943D63" w:rsidRPr="000C262A" w:rsidRDefault="000C262A" w:rsidP="000C262A">
            <w:pPr>
              <w:jc w:val="center"/>
              <w:rPr>
                <w:sz w:val="10"/>
                <w:szCs w:val="10"/>
              </w:rPr>
            </w:pPr>
            <w:r w:rsidRPr="000C262A">
              <w:rPr>
                <w:sz w:val="10"/>
                <w:szCs w:val="10"/>
              </w:rPr>
              <w:t>Costituzione e avvio di nuove imprese giovanili.</w:t>
            </w:r>
          </w:p>
        </w:tc>
      </w:tr>
      <w:tr w:rsidR="00943D63" w:rsidRPr="00E838A5" w:rsidTr="000C262A">
        <w:trPr>
          <w:jc w:val="center"/>
        </w:trPr>
        <w:tc>
          <w:tcPr>
            <w:tcW w:w="2093" w:type="dxa"/>
          </w:tcPr>
          <w:p w:rsidR="00943D63" w:rsidRPr="00E838A5" w:rsidRDefault="000C262A" w:rsidP="00276566">
            <w:pPr>
              <w:jc w:val="both"/>
              <w:rPr>
                <w:b/>
                <w:sz w:val="10"/>
                <w:szCs w:val="10"/>
              </w:rPr>
            </w:pPr>
            <w:r w:rsidRPr="000C262A">
              <w:rPr>
                <w:b/>
                <w:sz w:val="10"/>
                <w:szCs w:val="10"/>
              </w:rPr>
              <w:t>Mobilità professionale transnazionale e territoriale</w:t>
            </w:r>
          </w:p>
        </w:tc>
        <w:tc>
          <w:tcPr>
            <w:tcW w:w="1134" w:type="dxa"/>
            <w:vAlign w:val="center"/>
          </w:tcPr>
          <w:p w:rsidR="000C262A" w:rsidRPr="000C262A" w:rsidRDefault="000C262A" w:rsidP="000C262A">
            <w:pPr>
              <w:jc w:val="center"/>
              <w:rPr>
                <w:sz w:val="10"/>
                <w:szCs w:val="10"/>
              </w:rPr>
            </w:pPr>
            <w:r w:rsidRPr="000C262A">
              <w:rPr>
                <w:sz w:val="10"/>
                <w:szCs w:val="10"/>
              </w:rPr>
              <w:t>promozione della mobilità professionale all’interno del territorio nazionale o in Paesi</w:t>
            </w:r>
          </w:p>
          <w:p w:rsidR="00943D63" w:rsidRPr="000C262A" w:rsidRDefault="000C262A" w:rsidP="000C262A">
            <w:pPr>
              <w:jc w:val="center"/>
              <w:rPr>
                <w:sz w:val="10"/>
                <w:szCs w:val="10"/>
              </w:rPr>
            </w:pPr>
            <w:r w:rsidRPr="000C262A">
              <w:rPr>
                <w:sz w:val="10"/>
                <w:szCs w:val="10"/>
              </w:rPr>
              <w:t>UE</w:t>
            </w:r>
          </w:p>
        </w:tc>
        <w:tc>
          <w:tcPr>
            <w:tcW w:w="992" w:type="dxa"/>
            <w:vAlign w:val="center"/>
          </w:tcPr>
          <w:p w:rsidR="00943D63" w:rsidRPr="000C262A" w:rsidRDefault="000C262A" w:rsidP="000C262A">
            <w:pPr>
              <w:jc w:val="center"/>
              <w:rPr>
                <w:sz w:val="10"/>
                <w:szCs w:val="10"/>
              </w:rPr>
            </w:pPr>
            <w:r w:rsidRPr="000C262A">
              <w:rPr>
                <w:sz w:val="10"/>
                <w:szCs w:val="10"/>
              </w:rPr>
              <w:t>Il servizio è rivolto ai giovani con disponibilità alla mobilità territoriale. Target stimato 2.000 giovani</w:t>
            </w:r>
          </w:p>
        </w:tc>
        <w:tc>
          <w:tcPr>
            <w:tcW w:w="1151" w:type="dxa"/>
            <w:vAlign w:val="center"/>
          </w:tcPr>
          <w:p w:rsidR="000C262A" w:rsidRPr="000C262A" w:rsidRDefault="000C262A" w:rsidP="000C262A">
            <w:pPr>
              <w:jc w:val="center"/>
              <w:rPr>
                <w:sz w:val="10"/>
                <w:szCs w:val="10"/>
              </w:rPr>
            </w:pPr>
            <w:r w:rsidRPr="000C262A">
              <w:rPr>
                <w:sz w:val="10"/>
                <w:szCs w:val="10"/>
              </w:rPr>
              <w:t>Indennità per la mobilità: parametrata sulla base della attuali tabelle CE dei programmi di mobilità</w:t>
            </w:r>
          </w:p>
          <w:p w:rsidR="00943D63" w:rsidRPr="000C262A" w:rsidRDefault="000C262A" w:rsidP="000C262A">
            <w:pPr>
              <w:jc w:val="center"/>
              <w:rPr>
                <w:sz w:val="10"/>
                <w:szCs w:val="10"/>
              </w:rPr>
            </w:pPr>
            <w:r w:rsidRPr="000C262A">
              <w:rPr>
                <w:sz w:val="10"/>
                <w:szCs w:val="10"/>
              </w:rPr>
              <w:t xml:space="preserve">Rimborso per l’operatore della rete </w:t>
            </w:r>
            <w:proofErr w:type="spellStart"/>
            <w:r w:rsidRPr="000C262A">
              <w:rPr>
                <w:sz w:val="10"/>
                <w:szCs w:val="10"/>
              </w:rPr>
              <w:t>Eures</w:t>
            </w:r>
            <w:proofErr w:type="spellEnd"/>
            <w:r w:rsidRPr="000C262A">
              <w:rPr>
                <w:sz w:val="10"/>
                <w:szCs w:val="10"/>
              </w:rPr>
              <w:t>: a risultato,</w:t>
            </w:r>
          </w:p>
        </w:tc>
        <w:tc>
          <w:tcPr>
            <w:tcW w:w="1542" w:type="dxa"/>
            <w:vAlign w:val="center"/>
          </w:tcPr>
          <w:p w:rsidR="00943D63" w:rsidRPr="000C262A" w:rsidRDefault="000C262A" w:rsidP="000C262A">
            <w:pPr>
              <w:jc w:val="center"/>
              <w:rPr>
                <w:sz w:val="10"/>
                <w:szCs w:val="10"/>
              </w:rPr>
            </w:pPr>
            <w:r w:rsidRPr="000C262A">
              <w:rPr>
                <w:sz w:val="10"/>
                <w:szCs w:val="10"/>
              </w:rPr>
              <w:t>Giovani alla ricerca di un lavoro.</w:t>
            </w:r>
          </w:p>
        </w:tc>
        <w:tc>
          <w:tcPr>
            <w:tcW w:w="1608" w:type="dxa"/>
            <w:vAlign w:val="center"/>
          </w:tcPr>
          <w:p w:rsidR="00943D63" w:rsidRPr="000C262A" w:rsidRDefault="000C262A" w:rsidP="000C262A">
            <w:pPr>
              <w:jc w:val="center"/>
              <w:rPr>
                <w:sz w:val="10"/>
                <w:szCs w:val="10"/>
              </w:rPr>
            </w:pPr>
            <w:r w:rsidRPr="000C262A">
              <w:rPr>
                <w:sz w:val="10"/>
                <w:szCs w:val="10"/>
              </w:rPr>
              <w:t>I servizi competenti attuano la misura nell’ambito dei PIP</w:t>
            </w:r>
          </w:p>
        </w:tc>
        <w:tc>
          <w:tcPr>
            <w:tcW w:w="1334" w:type="dxa"/>
            <w:vAlign w:val="center"/>
          </w:tcPr>
          <w:p w:rsidR="000C262A" w:rsidRPr="000C262A" w:rsidRDefault="000C262A" w:rsidP="000C262A">
            <w:pPr>
              <w:jc w:val="center"/>
              <w:rPr>
                <w:sz w:val="10"/>
                <w:szCs w:val="10"/>
              </w:rPr>
            </w:pPr>
            <w:r w:rsidRPr="000C262A">
              <w:rPr>
                <w:sz w:val="10"/>
                <w:szCs w:val="10"/>
              </w:rPr>
              <w:t>Giovane supportato nella mobilità territoriale a fini lavorativi.</w:t>
            </w:r>
          </w:p>
          <w:p w:rsidR="00943D63" w:rsidRPr="000C262A" w:rsidRDefault="000C262A" w:rsidP="000C262A">
            <w:pPr>
              <w:jc w:val="center"/>
              <w:rPr>
                <w:sz w:val="10"/>
                <w:szCs w:val="10"/>
              </w:rPr>
            </w:pPr>
            <w:r w:rsidRPr="000C262A">
              <w:rPr>
                <w:sz w:val="10"/>
                <w:szCs w:val="10"/>
              </w:rPr>
              <w:t>Piano</w:t>
            </w:r>
          </w:p>
        </w:tc>
      </w:tr>
      <w:tr w:rsidR="00943D63" w:rsidRPr="00E838A5" w:rsidTr="000C262A">
        <w:trPr>
          <w:jc w:val="center"/>
        </w:trPr>
        <w:tc>
          <w:tcPr>
            <w:tcW w:w="2093" w:type="dxa"/>
          </w:tcPr>
          <w:p w:rsidR="00943D63" w:rsidRPr="00E838A5" w:rsidRDefault="000C262A" w:rsidP="00276566">
            <w:pPr>
              <w:jc w:val="both"/>
              <w:rPr>
                <w:b/>
                <w:sz w:val="10"/>
                <w:szCs w:val="10"/>
              </w:rPr>
            </w:pPr>
            <w:r w:rsidRPr="000C262A">
              <w:rPr>
                <w:b/>
                <w:sz w:val="10"/>
                <w:szCs w:val="10"/>
              </w:rPr>
              <w:t>Bonus occupazionale</w:t>
            </w:r>
          </w:p>
        </w:tc>
        <w:tc>
          <w:tcPr>
            <w:tcW w:w="1134" w:type="dxa"/>
            <w:vAlign w:val="center"/>
          </w:tcPr>
          <w:p w:rsidR="000C262A" w:rsidRPr="000C262A" w:rsidRDefault="000C262A" w:rsidP="000C262A">
            <w:pPr>
              <w:jc w:val="center"/>
              <w:rPr>
                <w:sz w:val="10"/>
                <w:szCs w:val="10"/>
              </w:rPr>
            </w:pPr>
            <w:r w:rsidRPr="000C262A">
              <w:rPr>
                <w:sz w:val="10"/>
                <w:szCs w:val="10"/>
              </w:rPr>
              <w:t xml:space="preserve">promuovere l’inserimento occupazionale dei giovani. La misura non </w:t>
            </w:r>
            <w:r w:rsidRPr="000C262A">
              <w:rPr>
                <w:sz w:val="10"/>
                <w:szCs w:val="10"/>
              </w:rPr>
              <w:lastRenderedPageBreak/>
              <w:t>è finanziata con</w:t>
            </w:r>
          </w:p>
          <w:p w:rsidR="000C262A" w:rsidRPr="000C262A" w:rsidRDefault="000C262A" w:rsidP="000C262A">
            <w:pPr>
              <w:jc w:val="center"/>
              <w:rPr>
                <w:sz w:val="10"/>
                <w:szCs w:val="10"/>
              </w:rPr>
            </w:pPr>
            <w:r w:rsidRPr="000C262A">
              <w:rPr>
                <w:sz w:val="10"/>
                <w:szCs w:val="10"/>
              </w:rPr>
              <w:t xml:space="preserve">risorse </w:t>
            </w:r>
            <w:proofErr w:type="spellStart"/>
            <w:r w:rsidRPr="000C262A">
              <w:rPr>
                <w:sz w:val="10"/>
                <w:szCs w:val="10"/>
              </w:rPr>
              <w:t>Yei</w:t>
            </w:r>
            <w:proofErr w:type="spellEnd"/>
            <w:r w:rsidRPr="000C262A">
              <w:rPr>
                <w:sz w:val="10"/>
                <w:szCs w:val="10"/>
              </w:rPr>
              <w:t xml:space="preserve"> ma con le risorse di cui all’art. 1 del DL 76/2013 attraverso le procedure gestite dall’Inps e con</w:t>
            </w:r>
          </w:p>
          <w:p w:rsidR="00943D63" w:rsidRPr="000C262A" w:rsidRDefault="000C262A" w:rsidP="000C262A">
            <w:pPr>
              <w:jc w:val="center"/>
              <w:rPr>
                <w:sz w:val="10"/>
                <w:szCs w:val="10"/>
              </w:rPr>
            </w:pPr>
            <w:r w:rsidRPr="000C262A">
              <w:rPr>
                <w:sz w:val="10"/>
                <w:szCs w:val="10"/>
              </w:rPr>
              <w:t>risorse della programmazione FSE 2014-2020 che potranno essere attivate con appositi avvisi regionali</w:t>
            </w:r>
          </w:p>
        </w:tc>
        <w:tc>
          <w:tcPr>
            <w:tcW w:w="992" w:type="dxa"/>
            <w:vAlign w:val="center"/>
          </w:tcPr>
          <w:p w:rsidR="00943D63" w:rsidRPr="000C262A" w:rsidRDefault="000C262A" w:rsidP="000C262A">
            <w:pPr>
              <w:jc w:val="center"/>
              <w:rPr>
                <w:sz w:val="10"/>
                <w:szCs w:val="10"/>
              </w:rPr>
            </w:pPr>
            <w:r w:rsidRPr="000C262A">
              <w:rPr>
                <w:sz w:val="10"/>
                <w:szCs w:val="10"/>
              </w:rPr>
              <w:lastRenderedPageBreak/>
              <w:t xml:space="preserve">Il servizio è rivolto a tutti i giovani partecipanti al programma Target </w:t>
            </w:r>
            <w:r w:rsidRPr="000C262A">
              <w:rPr>
                <w:sz w:val="10"/>
                <w:szCs w:val="10"/>
              </w:rPr>
              <w:lastRenderedPageBreak/>
              <w:t>stimato 32.000 giovani.</w:t>
            </w:r>
          </w:p>
        </w:tc>
        <w:tc>
          <w:tcPr>
            <w:tcW w:w="1151" w:type="dxa"/>
            <w:vAlign w:val="center"/>
          </w:tcPr>
          <w:p w:rsidR="000C262A" w:rsidRPr="000C262A" w:rsidRDefault="000C262A" w:rsidP="000C262A">
            <w:pPr>
              <w:jc w:val="center"/>
              <w:rPr>
                <w:sz w:val="10"/>
                <w:szCs w:val="10"/>
              </w:rPr>
            </w:pPr>
            <w:r w:rsidRPr="000C262A">
              <w:rPr>
                <w:sz w:val="10"/>
                <w:szCs w:val="10"/>
              </w:rPr>
              <w:lastRenderedPageBreak/>
              <w:t xml:space="preserve">Incentivo economico, pari a un terzo della retribuzione – nella misura mensile </w:t>
            </w:r>
            <w:r w:rsidRPr="000C262A">
              <w:rPr>
                <w:sz w:val="10"/>
                <w:szCs w:val="10"/>
              </w:rPr>
              <w:lastRenderedPageBreak/>
              <w:t>massima di € 650, per</w:t>
            </w:r>
          </w:p>
          <w:p w:rsidR="000C262A" w:rsidRPr="000C262A" w:rsidRDefault="000C262A" w:rsidP="000C262A">
            <w:pPr>
              <w:jc w:val="center"/>
              <w:rPr>
                <w:sz w:val="10"/>
                <w:szCs w:val="10"/>
              </w:rPr>
            </w:pPr>
            <w:r w:rsidRPr="000C262A">
              <w:rPr>
                <w:sz w:val="10"/>
                <w:szCs w:val="10"/>
              </w:rPr>
              <w:t>l’assunzione a tempo indeterminato di giovani under30, privi d’impiego regolarmente retribuito da almeno</w:t>
            </w:r>
          </w:p>
          <w:p w:rsidR="000C262A" w:rsidRPr="000C262A" w:rsidRDefault="000C262A" w:rsidP="000C262A">
            <w:pPr>
              <w:jc w:val="center"/>
              <w:rPr>
                <w:sz w:val="10"/>
                <w:szCs w:val="10"/>
              </w:rPr>
            </w:pPr>
            <w:r w:rsidRPr="000C262A">
              <w:rPr>
                <w:sz w:val="10"/>
                <w:szCs w:val="10"/>
              </w:rPr>
              <w:t>sei mesi ovvero privi di diploma di scuola media superiore o professionale; l’incentivo spetta per 18 mesi.</w:t>
            </w:r>
          </w:p>
          <w:p w:rsidR="000C262A" w:rsidRPr="000C262A" w:rsidRDefault="000C262A" w:rsidP="000C262A">
            <w:pPr>
              <w:jc w:val="center"/>
              <w:rPr>
                <w:sz w:val="10"/>
                <w:szCs w:val="10"/>
              </w:rPr>
            </w:pPr>
            <w:r w:rsidRPr="000C262A">
              <w:rPr>
                <w:sz w:val="10"/>
                <w:szCs w:val="10"/>
              </w:rPr>
              <w:t>In caso di trasformazione a tempo indeterminato di un rapporto a termine, l’incentivo spetta per 12 mesi.</w:t>
            </w:r>
          </w:p>
          <w:p w:rsidR="00943D63" w:rsidRPr="000C262A" w:rsidRDefault="000C262A" w:rsidP="000C262A">
            <w:pPr>
              <w:jc w:val="center"/>
              <w:rPr>
                <w:sz w:val="10"/>
                <w:szCs w:val="10"/>
              </w:rPr>
            </w:pPr>
            <w:r w:rsidRPr="000C262A">
              <w:rPr>
                <w:sz w:val="10"/>
                <w:szCs w:val="10"/>
              </w:rPr>
              <w:t>Per le istruzioni operative vedi circolare n.131 del 17/09/2013</w:t>
            </w:r>
          </w:p>
        </w:tc>
        <w:tc>
          <w:tcPr>
            <w:tcW w:w="1542" w:type="dxa"/>
            <w:vAlign w:val="center"/>
          </w:tcPr>
          <w:p w:rsidR="00943D63" w:rsidRPr="000C262A" w:rsidRDefault="000C262A" w:rsidP="000C262A">
            <w:pPr>
              <w:jc w:val="center"/>
              <w:rPr>
                <w:sz w:val="10"/>
                <w:szCs w:val="10"/>
              </w:rPr>
            </w:pPr>
            <w:r w:rsidRPr="000C262A">
              <w:rPr>
                <w:sz w:val="10"/>
                <w:szCs w:val="10"/>
              </w:rPr>
              <w:lastRenderedPageBreak/>
              <w:t>Datori di lavoro</w:t>
            </w:r>
          </w:p>
        </w:tc>
        <w:tc>
          <w:tcPr>
            <w:tcW w:w="1608" w:type="dxa"/>
            <w:vAlign w:val="center"/>
          </w:tcPr>
          <w:p w:rsidR="000C262A" w:rsidRPr="000C262A" w:rsidRDefault="000C262A" w:rsidP="000C262A">
            <w:pPr>
              <w:jc w:val="center"/>
              <w:rPr>
                <w:sz w:val="10"/>
                <w:szCs w:val="10"/>
              </w:rPr>
            </w:pPr>
            <w:r w:rsidRPr="000C262A">
              <w:rPr>
                <w:sz w:val="10"/>
                <w:szCs w:val="10"/>
              </w:rPr>
              <w:t>I Centri per l’impiego e gli operatori accreditati come servizi competenti partecipano al programma</w:t>
            </w:r>
          </w:p>
          <w:p w:rsidR="00943D63" w:rsidRPr="000C262A" w:rsidRDefault="000C262A" w:rsidP="000C262A">
            <w:pPr>
              <w:jc w:val="center"/>
              <w:rPr>
                <w:sz w:val="10"/>
                <w:szCs w:val="10"/>
              </w:rPr>
            </w:pPr>
            <w:r w:rsidRPr="000C262A">
              <w:rPr>
                <w:sz w:val="10"/>
                <w:szCs w:val="10"/>
              </w:rPr>
              <w:lastRenderedPageBreak/>
              <w:t>nell’ambito dei PIP validati dalla Regione e assistono le imprese nell’accesso agli incentivi</w:t>
            </w:r>
          </w:p>
        </w:tc>
        <w:tc>
          <w:tcPr>
            <w:tcW w:w="1334" w:type="dxa"/>
            <w:vAlign w:val="center"/>
          </w:tcPr>
          <w:p w:rsidR="00943D63" w:rsidRPr="000C262A" w:rsidRDefault="000C262A" w:rsidP="000C262A">
            <w:pPr>
              <w:jc w:val="center"/>
              <w:rPr>
                <w:sz w:val="10"/>
                <w:szCs w:val="10"/>
              </w:rPr>
            </w:pPr>
            <w:r w:rsidRPr="000C262A">
              <w:rPr>
                <w:sz w:val="10"/>
                <w:szCs w:val="10"/>
              </w:rPr>
              <w:lastRenderedPageBreak/>
              <w:t>Giovane inserito in azienda con uno dei contratti previsti.</w:t>
            </w:r>
          </w:p>
        </w:tc>
      </w:tr>
    </w:tbl>
    <w:p w:rsidR="00276566" w:rsidRPr="00E838A5" w:rsidRDefault="00276566" w:rsidP="00276566">
      <w:pPr>
        <w:jc w:val="both"/>
        <w:rPr>
          <w:b/>
          <w:sz w:val="10"/>
          <w:szCs w:val="10"/>
        </w:rPr>
      </w:pPr>
    </w:p>
    <w:sectPr w:rsidR="00276566" w:rsidRPr="00E838A5"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11E6" w:rsidRDefault="00DF11E6" w:rsidP="001376D2">
      <w:pPr>
        <w:spacing w:after="0" w:line="240" w:lineRule="auto"/>
      </w:pPr>
      <w:r>
        <w:separator/>
      </w:r>
    </w:p>
  </w:endnote>
  <w:endnote w:type="continuationSeparator" w:id="0">
    <w:p w:rsidR="00DF11E6" w:rsidRDefault="00DF11E6" w:rsidP="00137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41732235"/>
      <w:docPartObj>
        <w:docPartGallery w:val="Page Numbers (Bottom of Page)"/>
        <w:docPartUnique/>
      </w:docPartObj>
    </w:sdtPr>
    <w:sdtEndPr/>
    <w:sdtContent>
      <w:p w:rsidR="001376D2" w:rsidRDefault="001376D2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6007">
          <w:rPr>
            <w:noProof/>
          </w:rPr>
          <w:t>6</w:t>
        </w:r>
        <w:r>
          <w:fldChar w:fldCharType="end"/>
        </w:r>
      </w:p>
    </w:sdtContent>
  </w:sdt>
  <w:p w:rsidR="001376D2" w:rsidRDefault="001376D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11E6" w:rsidRDefault="00DF11E6" w:rsidP="001376D2">
      <w:pPr>
        <w:spacing w:after="0" w:line="240" w:lineRule="auto"/>
      </w:pPr>
      <w:r>
        <w:separator/>
      </w:r>
    </w:p>
  </w:footnote>
  <w:footnote w:type="continuationSeparator" w:id="0">
    <w:p w:rsidR="00DF11E6" w:rsidRDefault="00DF11E6" w:rsidP="001376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8E1"/>
    <w:rsid w:val="0001325C"/>
    <w:rsid w:val="000C262A"/>
    <w:rsid w:val="000E4B7C"/>
    <w:rsid w:val="001376D2"/>
    <w:rsid w:val="001B5E76"/>
    <w:rsid w:val="001D342A"/>
    <w:rsid w:val="00267851"/>
    <w:rsid w:val="002758E1"/>
    <w:rsid w:val="00276566"/>
    <w:rsid w:val="003252BF"/>
    <w:rsid w:val="003613F6"/>
    <w:rsid w:val="003F1892"/>
    <w:rsid w:val="003F4F4B"/>
    <w:rsid w:val="004266BC"/>
    <w:rsid w:val="004272E2"/>
    <w:rsid w:val="005B00B4"/>
    <w:rsid w:val="00610603"/>
    <w:rsid w:val="00643C58"/>
    <w:rsid w:val="006A7AB0"/>
    <w:rsid w:val="006A7C23"/>
    <w:rsid w:val="007C1B80"/>
    <w:rsid w:val="008253FA"/>
    <w:rsid w:val="008964D1"/>
    <w:rsid w:val="008C6007"/>
    <w:rsid w:val="00943D63"/>
    <w:rsid w:val="009C46C5"/>
    <w:rsid w:val="00AC05A6"/>
    <w:rsid w:val="00B341A0"/>
    <w:rsid w:val="00B84570"/>
    <w:rsid w:val="00C06592"/>
    <w:rsid w:val="00DA3340"/>
    <w:rsid w:val="00DF11E6"/>
    <w:rsid w:val="00E83614"/>
    <w:rsid w:val="00E838A5"/>
    <w:rsid w:val="00EE36F2"/>
    <w:rsid w:val="00F53105"/>
    <w:rsid w:val="00F91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D342A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765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7656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2765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1376D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376D2"/>
  </w:style>
  <w:style w:type="paragraph" w:styleId="Pidipagina">
    <w:name w:val="footer"/>
    <w:basedOn w:val="Normale"/>
    <w:link w:val="PidipaginaCarattere"/>
    <w:uiPriority w:val="99"/>
    <w:unhideWhenUsed/>
    <w:rsid w:val="001376D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376D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D342A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765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76566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2765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1376D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376D2"/>
  </w:style>
  <w:style w:type="paragraph" w:styleId="Pidipagina">
    <w:name w:val="footer"/>
    <w:basedOn w:val="Normale"/>
    <w:link w:val="PidipaginaCarattere"/>
    <w:uiPriority w:val="99"/>
    <w:unhideWhenUsed/>
    <w:rsid w:val="001376D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376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6ADEF6-EF29-4B12-803A-A75757D2E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634</TotalTime>
  <Pages>8</Pages>
  <Words>4238</Words>
  <Characters>24163</Characters>
  <Application>Microsoft Office Word</Application>
  <DocSecurity>0</DocSecurity>
  <Lines>201</Lines>
  <Paragraphs>56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28345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Minicis Massimo</dc:creator>
  <cp:keywords/>
  <dc:description/>
  <cp:lastModifiedBy>De Minicis Massimo</cp:lastModifiedBy>
  <cp:revision>28</cp:revision>
  <dcterms:created xsi:type="dcterms:W3CDTF">2014-07-24T15:52:00Z</dcterms:created>
  <dcterms:modified xsi:type="dcterms:W3CDTF">2014-08-05T15:52:00Z</dcterms:modified>
</cp:coreProperties>
</file>