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D75" w:rsidRPr="003E66E4" w:rsidRDefault="003D48CD" w:rsidP="003D48CD">
      <w:pPr>
        <w:jc w:val="center"/>
        <w:rPr>
          <w:b/>
          <w:sz w:val="52"/>
          <w:szCs w:val="52"/>
        </w:rPr>
      </w:pPr>
      <w:r w:rsidRPr="003E66E4">
        <w:rPr>
          <w:b/>
          <w:sz w:val="52"/>
          <w:szCs w:val="52"/>
        </w:rPr>
        <w:t>YG VDA</w:t>
      </w:r>
    </w:p>
    <w:p w:rsidR="003D48CD" w:rsidRPr="000A1E36" w:rsidRDefault="003E66E4" w:rsidP="003D48CD">
      <w:pPr>
        <w:jc w:val="center"/>
        <w:rPr>
          <w:rFonts w:eastAsia="Times New Roman" w:cs="Times New Roman"/>
          <w:b/>
          <w:sz w:val="36"/>
          <w:szCs w:val="36"/>
          <w:lang w:eastAsia="it-IT"/>
        </w:rPr>
      </w:pPr>
      <w:r w:rsidRPr="000A1E36">
        <w:rPr>
          <w:rFonts w:eastAsia="Times New Roman" w:cs="Times New Roman"/>
          <w:b/>
          <w:sz w:val="36"/>
          <w:szCs w:val="36"/>
          <w:lang w:eastAsia="it-IT"/>
        </w:rPr>
        <w:t>Strategia Istituzionale.</w:t>
      </w:r>
    </w:p>
    <w:p w:rsidR="003D48CD" w:rsidRPr="000A1E36" w:rsidRDefault="003D48CD" w:rsidP="00A6514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r w:rsidRPr="000A1E36">
        <w:rPr>
          <w:rFonts w:cs="Times New Roman"/>
          <w:sz w:val="28"/>
          <w:szCs w:val="28"/>
        </w:rPr>
        <w:t xml:space="preserve">Le regione Valle </w:t>
      </w:r>
      <w:r w:rsidR="003F7386">
        <w:rPr>
          <w:rFonts w:cs="Times New Roman"/>
          <w:sz w:val="28"/>
          <w:szCs w:val="28"/>
        </w:rPr>
        <w:t>d</w:t>
      </w:r>
      <w:r w:rsidRPr="000A1E36">
        <w:rPr>
          <w:rFonts w:cs="Times New Roman"/>
          <w:sz w:val="28"/>
          <w:szCs w:val="28"/>
        </w:rPr>
        <w:t>’Aosta ha definito il proprio percorso di attivazione ed attuazione della garanzia giovani con la firma della convenzione con il Ministero del Lavoro e delle Politiche sociali l’11 Aprile 2014. L’amministrazione ha poi definito ed approvato il proprio piano  di attuazione come allegato alla D</w:t>
      </w:r>
      <w:r w:rsidR="003F7386">
        <w:rPr>
          <w:rFonts w:cs="Times New Roman"/>
          <w:sz w:val="28"/>
          <w:szCs w:val="28"/>
        </w:rPr>
        <w:t>.</w:t>
      </w:r>
      <w:r w:rsidRPr="000A1E36">
        <w:rPr>
          <w:rFonts w:cs="Times New Roman"/>
          <w:sz w:val="28"/>
          <w:szCs w:val="28"/>
        </w:rPr>
        <w:t>G</w:t>
      </w:r>
      <w:r w:rsidR="003F7386">
        <w:rPr>
          <w:rFonts w:cs="Times New Roman"/>
          <w:sz w:val="28"/>
          <w:szCs w:val="28"/>
        </w:rPr>
        <w:t>.</w:t>
      </w:r>
      <w:r w:rsidRPr="000A1E36">
        <w:rPr>
          <w:rFonts w:cs="Times New Roman"/>
          <w:sz w:val="28"/>
          <w:szCs w:val="28"/>
        </w:rPr>
        <w:t>R</w:t>
      </w:r>
      <w:r w:rsidR="003F7386">
        <w:rPr>
          <w:rFonts w:cs="Times New Roman"/>
          <w:sz w:val="28"/>
          <w:szCs w:val="28"/>
        </w:rPr>
        <w:t xml:space="preserve"> n.</w:t>
      </w:r>
      <w:r w:rsidRPr="000A1E36">
        <w:rPr>
          <w:rFonts w:cs="Times New Roman"/>
          <w:sz w:val="28"/>
          <w:szCs w:val="28"/>
        </w:rPr>
        <w:t xml:space="preserve"> 929 del 2014 e stabilito le modalità di partecipazione dei soggetti privati  al sistema di erogazione delle misure YG mediante la ridefinizione del sistema di accreditamento per i servizi al lavoro i cui standard e requisiti sono applicabili per alcuni interventi previsti nelle azioni YG. Tale sistema è rappresentato dall</w:t>
      </w:r>
      <w:r w:rsidR="00900785" w:rsidRPr="000A1E36">
        <w:rPr>
          <w:rFonts w:cs="Times New Roman"/>
          <w:sz w:val="28"/>
          <w:szCs w:val="28"/>
        </w:rPr>
        <w:t>’</w:t>
      </w:r>
      <w:r w:rsidRPr="000A1E36">
        <w:rPr>
          <w:rFonts w:cs="Times New Roman"/>
          <w:sz w:val="28"/>
          <w:szCs w:val="28"/>
        </w:rPr>
        <w:t xml:space="preserve"> </w:t>
      </w:r>
      <w:r w:rsidR="00900785" w:rsidRPr="000A1E36">
        <w:rPr>
          <w:rFonts w:cs="Times New Roman"/>
          <w:sz w:val="28"/>
          <w:szCs w:val="28"/>
        </w:rPr>
        <w:t>a</w:t>
      </w:r>
      <w:r w:rsidRPr="000A1E36">
        <w:rPr>
          <w:rFonts w:cs="Times New Roman"/>
          <w:sz w:val="28"/>
          <w:szCs w:val="28"/>
        </w:rPr>
        <w:t>llegato alla deliberazione della Giunta regionale n. 965 dell’11.07.2014</w:t>
      </w:r>
      <w:r w:rsidR="00900785" w:rsidRPr="000A1E36">
        <w:rPr>
          <w:rFonts w:cs="Times New Roman"/>
          <w:sz w:val="28"/>
          <w:szCs w:val="28"/>
        </w:rPr>
        <w:t>, mentre</w:t>
      </w:r>
      <w:r w:rsidR="003E66E4" w:rsidRPr="000A1E36">
        <w:rPr>
          <w:rFonts w:cs="Times New Roman"/>
          <w:sz w:val="28"/>
          <w:szCs w:val="28"/>
        </w:rPr>
        <w:t xml:space="preserve"> con l’avviso pubblico n. 2845 del 25/07/2014 sono state aperte, dalla data della sua pubblicazione, 6 agosto, i termini per la presentazione delle candidature per l'accreditamento dei servizi privati al lavoro per la gestione delle azioni previste dal Programma Garanzia Giovani.</w:t>
      </w:r>
      <w:r w:rsidR="004C0F98" w:rsidRPr="000A1E36">
        <w:rPr>
          <w:rFonts w:cs="Times New Roman"/>
          <w:sz w:val="28"/>
          <w:szCs w:val="28"/>
        </w:rPr>
        <w:t xml:space="preserve"> </w:t>
      </w:r>
    </w:p>
    <w:p w:rsidR="003E66E4" w:rsidRDefault="003E66E4" w:rsidP="003D48CD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E66E4" w:rsidRPr="000A1E36" w:rsidRDefault="003E66E4" w:rsidP="003E66E4">
      <w:pPr>
        <w:jc w:val="center"/>
        <w:rPr>
          <w:rFonts w:eastAsia="Times New Roman" w:cs="Times New Roman"/>
          <w:b/>
          <w:sz w:val="36"/>
          <w:szCs w:val="36"/>
          <w:lang w:eastAsia="it-IT"/>
        </w:rPr>
      </w:pPr>
      <w:r w:rsidRPr="000A1E36">
        <w:rPr>
          <w:rFonts w:eastAsia="Times New Roman" w:cs="Times New Roman"/>
          <w:b/>
          <w:sz w:val="36"/>
          <w:szCs w:val="36"/>
          <w:lang w:eastAsia="it-IT"/>
        </w:rPr>
        <w:t>Il Piano di Attuazione Regionale.</w:t>
      </w:r>
    </w:p>
    <w:p w:rsidR="00176153" w:rsidRPr="000A1E36" w:rsidRDefault="00452C52" w:rsidP="00EF2D9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r w:rsidRPr="000A1E36">
        <w:rPr>
          <w:rFonts w:cs="Times New Roman"/>
          <w:sz w:val="28"/>
          <w:szCs w:val="28"/>
        </w:rPr>
        <w:t>Il pi</w:t>
      </w:r>
      <w:r w:rsidR="00176153" w:rsidRPr="000A1E36">
        <w:rPr>
          <w:rFonts w:cs="Times New Roman"/>
          <w:sz w:val="28"/>
          <w:szCs w:val="28"/>
        </w:rPr>
        <w:t>a</w:t>
      </w:r>
      <w:r w:rsidRPr="000A1E36">
        <w:rPr>
          <w:rFonts w:cs="Times New Roman"/>
          <w:sz w:val="28"/>
          <w:szCs w:val="28"/>
        </w:rPr>
        <w:t xml:space="preserve">no di attuazione regionale </w:t>
      </w:r>
      <w:r w:rsidR="003F7386" w:rsidRPr="000A1E36">
        <w:rPr>
          <w:rFonts w:cs="Times New Roman"/>
          <w:sz w:val="28"/>
          <w:szCs w:val="28"/>
        </w:rPr>
        <w:t xml:space="preserve">YG </w:t>
      </w:r>
      <w:r w:rsidRPr="000A1E36">
        <w:rPr>
          <w:rFonts w:cs="Times New Roman"/>
          <w:sz w:val="28"/>
          <w:szCs w:val="28"/>
        </w:rPr>
        <w:t xml:space="preserve">della </w:t>
      </w:r>
      <w:r w:rsidR="003F7386">
        <w:rPr>
          <w:rFonts w:cs="Times New Roman"/>
          <w:sz w:val="28"/>
          <w:szCs w:val="28"/>
        </w:rPr>
        <w:t>V</w:t>
      </w:r>
      <w:r w:rsidRPr="000A1E36">
        <w:rPr>
          <w:rFonts w:cs="Times New Roman"/>
          <w:sz w:val="28"/>
          <w:szCs w:val="28"/>
        </w:rPr>
        <w:t>al</w:t>
      </w:r>
      <w:r w:rsidR="003F7386">
        <w:rPr>
          <w:rFonts w:cs="Times New Roman"/>
          <w:sz w:val="28"/>
          <w:szCs w:val="28"/>
        </w:rPr>
        <w:t>le</w:t>
      </w:r>
      <w:r w:rsidRPr="000A1E36">
        <w:rPr>
          <w:rFonts w:cs="Times New Roman"/>
          <w:sz w:val="28"/>
          <w:szCs w:val="28"/>
        </w:rPr>
        <w:t xml:space="preserve"> d’Aosta</w:t>
      </w:r>
      <w:r w:rsidR="00176153" w:rsidRPr="000A1E36">
        <w:rPr>
          <w:rFonts w:cs="Times New Roman"/>
          <w:sz w:val="28"/>
          <w:szCs w:val="28"/>
        </w:rPr>
        <w:t xml:space="preserve"> si inserisce</w:t>
      </w:r>
      <w:r w:rsidR="003F7386">
        <w:rPr>
          <w:rFonts w:cs="Times New Roman"/>
          <w:sz w:val="28"/>
          <w:szCs w:val="28"/>
        </w:rPr>
        <w:t>,</w:t>
      </w:r>
      <w:r w:rsidR="00176153" w:rsidRPr="000A1E36">
        <w:rPr>
          <w:rFonts w:cs="Times New Roman"/>
          <w:sz w:val="28"/>
          <w:szCs w:val="28"/>
        </w:rPr>
        <w:t xml:space="preserve"> e comporta delle modifiche e correzioni</w:t>
      </w:r>
      <w:r w:rsidR="003F7386">
        <w:rPr>
          <w:rFonts w:cs="Times New Roman"/>
          <w:sz w:val="28"/>
          <w:szCs w:val="28"/>
        </w:rPr>
        <w:t>,</w:t>
      </w:r>
      <w:r w:rsidR="00176153" w:rsidRPr="000A1E36">
        <w:rPr>
          <w:rFonts w:cs="Times New Roman"/>
          <w:sz w:val="28"/>
          <w:szCs w:val="28"/>
        </w:rPr>
        <w:t xml:space="preserve"> al quadro complessivo della strategia per l’occupazione giovanile della regi</w:t>
      </w:r>
      <w:r w:rsidR="003F7386">
        <w:rPr>
          <w:rFonts w:cs="Times New Roman"/>
          <w:sz w:val="28"/>
          <w:szCs w:val="28"/>
        </w:rPr>
        <w:t xml:space="preserve">one </w:t>
      </w:r>
      <w:r w:rsidR="00176153" w:rsidRPr="000A1E36">
        <w:rPr>
          <w:rFonts w:cs="Times New Roman"/>
          <w:sz w:val="28"/>
          <w:szCs w:val="28"/>
        </w:rPr>
        <w:t xml:space="preserve">pensato prima della </w:t>
      </w:r>
      <w:r w:rsidR="003F7386">
        <w:rPr>
          <w:rFonts w:cs="Times New Roman"/>
          <w:sz w:val="28"/>
          <w:szCs w:val="28"/>
        </w:rPr>
        <w:t xml:space="preserve">garanzia e </w:t>
      </w:r>
      <w:r w:rsidR="00176153" w:rsidRPr="000A1E36">
        <w:rPr>
          <w:rFonts w:cs="Times New Roman"/>
          <w:sz w:val="28"/>
          <w:szCs w:val="28"/>
        </w:rPr>
        <w:t xml:space="preserve">rappresentato dal </w:t>
      </w:r>
      <w:r w:rsidR="003F7386">
        <w:rPr>
          <w:rFonts w:cs="Times New Roman"/>
          <w:sz w:val="28"/>
          <w:szCs w:val="28"/>
        </w:rPr>
        <w:t xml:space="preserve">piano per il lavoro </w:t>
      </w:r>
      <w:r w:rsidR="00176153" w:rsidRPr="000A1E36">
        <w:rPr>
          <w:rFonts w:cs="Times New Roman"/>
          <w:sz w:val="28"/>
          <w:szCs w:val="28"/>
        </w:rPr>
        <w:t>2012 – 2014, approvato dal Consiglio</w:t>
      </w:r>
      <w:r w:rsidR="003F7386">
        <w:rPr>
          <w:rFonts w:cs="Times New Roman"/>
          <w:sz w:val="28"/>
          <w:szCs w:val="28"/>
        </w:rPr>
        <w:t xml:space="preserve"> regionale il 21 giugno 2012, al </w:t>
      </w:r>
      <w:r w:rsidR="003F7386" w:rsidRPr="000A1E36">
        <w:rPr>
          <w:rFonts w:cs="Times New Roman"/>
          <w:sz w:val="28"/>
          <w:szCs w:val="28"/>
        </w:rPr>
        <w:t xml:space="preserve">piano giovani </w:t>
      </w:r>
      <w:r w:rsidR="003F7386">
        <w:rPr>
          <w:rFonts w:cs="Times New Roman"/>
          <w:sz w:val="28"/>
          <w:szCs w:val="28"/>
        </w:rPr>
        <w:t>approvato</w:t>
      </w:r>
      <w:r w:rsidR="00176153" w:rsidRPr="000A1E36">
        <w:rPr>
          <w:rFonts w:cs="Times New Roman"/>
          <w:sz w:val="28"/>
          <w:szCs w:val="28"/>
        </w:rPr>
        <w:t xml:space="preserve"> da parte della Giunta regionale, con deliberazione n. 1699/2012, ed</w:t>
      </w:r>
      <w:r w:rsidR="00A51F6B" w:rsidRPr="000A1E36">
        <w:rPr>
          <w:rFonts w:cs="Times New Roman"/>
          <w:sz w:val="28"/>
          <w:szCs w:val="28"/>
        </w:rPr>
        <w:t xml:space="preserve"> </w:t>
      </w:r>
      <w:r w:rsidR="003F7386">
        <w:rPr>
          <w:rFonts w:cs="Times New Roman"/>
          <w:sz w:val="28"/>
          <w:szCs w:val="28"/>
        </w:rPr>
        <w:t>al piano</w:t>
      </w:r>
      <w:r w:rsidR="00176153" w:rsidRPr="000A1E36">
        <w:rPr>
          <w:rFonts w:cs="Times New Roman"/>
          <w:sz w:val="28"/>
          <w:szCs w:val="28"/>
        </w:rPr>
        <w:t xml:space="preserve"> operativo p</w:t>
      </w:r>
      <w:r w:rsidR="003F7386">
        <w:rPr>
          <w:rFonts w:cs="Times New Roman"/>
          <w:sz w:val="28"/>
          <w:szCs w:val="28"/>
        </w:rPr>
        <w:t xml:space="preserve">er la programmazione 2014-2020. </w:t>
      </w:r>
      <w:r w:rsidR="00176153" w:rsidRPr="000A1E36">
        <w:rPr>
          <w:rFonts w:cs="Times New Roman"/>
          <w:sz w:val="28"/>
          <w:szCs w:val="28"/>
        </w:rPr>
        <w:t xml:space="preserve">All’interno della </w:t>
      </w:r>
      <w:r w:rsidR="00A51F6B" w:rsidRPr="000A1E36">
        <w:rPr>
          <w:rFonts w:cs="Times New Roman"/>
          <w:sz w:val="28"/>
          <w:szCs w:val="28"/>
        </w:rPr>
        <w:t>determinazione</w:t>
      </w:r>
      <w:r w:rsidR="00176153" w:rsidRPr="000A1E36">
        <w:rPr>
          <w:rFonts w:cs="Times New Roman"/>
          <w:sz w:val="28"/>
          <w:szCs w:val="28"/>
        </w:rPr>
        <w:t xml:space="preserve"> complessiva del piano regionale </w:t>
      </w:r>
      <w:r w:rsidR="003F7386">
        <w:rPr>
          <w:rFonts w:cs="Times New Roman"/>
          <w:sz w:val="28"/>
          <w:szCs w:val="28"/>
        </w:rPr>
        <w:t>YG</w:t>
      </w:r>
      <w:r w:rsidR="00176153" w:rsidRPr="000A1E36">
        <w:rPr>
          <w:rFonts w:cs="Times New Roman"/>
          <w:sz w:val="28"/>
          <w:szCs w:val="28"/>
        </w:rPr>
        <w:t>, la regione ha deciso di non finanziare due misure</w:t>
      </w:r>
      <w:r w:rsidR="00A51F6B" w:rsidRPr="000A1E36">
        <w:rPr>
          <w:rFonts w:cs="Times New Roman"/>
          <w:sz w:val="28"/>
          <w:szCs w:val="28"/>
        </w:rPr>
        <w:t>,</w:t>
      </w:r>
      <w:r w:rsidR="00176153" w:rsidRPr="000A1E36">
        <w:rPr>
          <w:rFonts w:cs="Times New Roman"/>
          <w:sz w:val="28"/>
          <w:szCs w:val="28"/>
        </w:rPr>
        <w:t xml:space="preserve"> il sostegno all’autoimpiego e all’autoimprenditorialità e il bonus occupazionale perché già in parte realizzate con fonti finanziarie </w:t>
      </w:r>
      <w:r w:rsidR="003F7386">
        <w:rPr>
          <w:rFonts w:cs="Times New Roman"/>
          <w:sz w:val="28"/>
          <w:szCs w:val="28"/>
        </w:rPr>
        <w:t>già esistenti</w:t>
      </w:r>
      <w:r w:rsidR="00176153" w:rsidRPr="000A1E36">
        <w:rPr>
          <w:rFonts w:cs="Times New Roman"/>
          <w:sz w:val="28"/>
          <w:szCs w:val="28"/>
        </w:rPr>
        <w:t>.</w:t>
      </w:r>
    </w:p>
    <w:p w:rsidR="00176153" w:rsidRPr="000D11E5" w:rsidRDefault="00EF2D98" w:rsidP="00EF2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E36">
        <w:rPr>
          <w:rFonts w:cs="Times New Roman"/>
          <w:sz w:val="28"/>
          <w:szCs w:val="28"/>
        </w:rPr>
        <w:t>Nell</w:t>
      </w:r>
      <w:r w:rsidR="009016AA" w:rsidRPr="000A1E36">
        <w:rPr>
          <w:rFonts w:cs="Times New Roman"/>
          <w:sz w:val="28"/>
          <w:szCs w:val="28"/>
        </w:rPr>
        <w:t>’</w:t>
      </w:r>
      <w:r w:rsidRPr="000A1E36">
        <w:rPr>
          <w:rFonts w:cs="Times New Roman"/>
          <w:sz w:val="28"/>
          <w:szCs w:val="28"/>
        </w:rPr>
        <w:t>attribuzione finanziaria delle altre misure, si segnala il forte investimento nei tirocini extra</w:t>
      </w:r>
      <w:r w:rsidR="002F5840">
        <w:rPr>
          <w:rFonts w:cs="Times New Roman"/>
          <w:sz w:val="28"/>
          <w:szCs w:val="28"/>
        </w:rPr>
        <w:t xml:space="preserve"> –</w:t>
      </w:r>
      <w:r w:rsidRPr="000A1E36">
        <w:rPr>
          <w:rFonts w:cs="Times New Roman"/>
          <w:sz w:val="28"/>
          <w:szCs w:val="28"/>
        </w:rPr>
        <w:t xml:space="preserve"> curricolari che con 1.200.000 euro risultano la misura più finanziata. Per le altre misure</w:t>
      </w:r>
      <w:r w:rsidR="004C0F98" w:rsidRPr="000A1E36">
        <w:rPr>
          <w:rFonts w:cs="Times New Roman"/>
          <w:sz w:val="28"/>
          <w:szCs w:val="28"/>
        </w:rPr>
        <w:t>:</w:t>
      </w:r>
      <w:r w:rsidRPr="000A1E36">
        <w:rPr>
          <w:rFonts w:cs="Times New Roman"/>
          <w:sz w:val="28"/>
          <w:szCs w:val="28"/>
        </w:rPr>
        <w:t xml:space="preserve"> mobilità, servizio civile, formazione mirata all’inserimento lavorativo vi è stat</w:t>
      </w:r>
      <w:r w:rsidR="002F5840">
        <w:rPr>
          <w:rFonts w:cs="Times New Roman"/>
          <w:sz w:val="28"/>
          <w:szCs w:val="28"/>
        </w:rPr>
        <w:t>a</w:t>
      </w:r>
      <w:r w:rsidRPr="000A1E36">
        <w:rPr>
          <w:rFonts w:cs="Times New Roman"/>
          <w:sz w:val="28"/>
          <w:szCs w:val="28"/>
        </w:rPr>
        <w:t xml:space="preserve"> una distribuzione similare delle risorse, mentre</w:t>
      </w:r>
      <w:r w:rsidR="004C0F98" w:rsidRPr="000A1E36">
        <w:rPr>
          <w:rFonts w:cs="Times New Roman"/>
          <w:sz w:val="28"/>
          <w:szCs w:val="28"/>
        </w:rPr>
        <w:t xml:space="preserve"> per</w:t>
      </w:r>
      <w:r w:rsidRPr="000A1E36">
        <w:rPr>
          <w:rFonts w:cs="Times New Roman"/>
          <w:sz w:val="28"/>
          <w:szCs w:val="28"/>
        </w:rPr>
        <w:t xml:space="preserve">  la formazione per l’inserim</w:t>
      </w:r>
      <w:r w:rsidR="002F5840">
        <w:rPr>
          <w:rFonts w:cs="Times New Roman"/>
          <w:sz w:val="28"/>
          <w:szCs w:val="28"/>
        </w:rPr>
        <w:t xml:space="preserve">ento lavorativo dei 15-18 anni </w:t>
      </w:r>
      <w:r w:rsidRPr="000A1E36">
        <w:rPr>
          <w:rFonts w:cs="Times New Roman"/>
          <w:sz w:val="28"/>
          <w:szCs w:val="28"/>
        </w:rPr>
        <w:t>e l’apprendistato</w:t>
      </w:r>
      <w:r w:rsidR="004C0F98" w:rsidRPr="000A1E36">
        <w:rPr>
          <w:rFonts w:cs="Times New Roman"/>
          <w:sz w:val="28"/>
          <w:szCs w:val="28"/>
        </w:rPr>
        <w:t xml:space="preserve"> professionalizzante e per l’alta formazione</w:t>
      </w:r>
      <w:r w:rsidRPr="000A1E36">
        <w:rPr>
          <w:rFonts w:cs="Times New Roman"/>
          <w:sz w:val="28"/>
          <w:szCs w:val="28"/>
        </w:rPr>
        <w:t xml:space="preserve">, si intendono utilizzare </w:t>
      </w:r>
      <w:r w:rsidR="002F5840">
        <w:rPr>
          <w:rFonts w:cs="Times New Roman"/>
          <w:sz w:val="28"/>
          <w:szCs w:val="28"/>
        </w:rPr>
        <w:t>ulteriori risorse nazionali.</w:t>
      </w:r>
      <w:r w:rsidRPr="000A1E36">
        <w:rPr>
          <w:rFonts w:cs="Times New Roman"/>
          <w:sz w:val="28"/>
          <w:szCs w:val="28"/>
        </w:rPr>
        <w:t xml:space="preserve"> Nella Fig.1 è indicata la distribuzione finanziaria </w:t>
      </w:r>
      <w:r w:rsidR="00842961" w:rsidRPr="000A1E36">
        <w:rPr>
          <w:rFonts w:cs="Times New Roman"/>
          <w:sz w:val="28"/>
          <w:szCs w:val="28"/>
        </w:rPr>
        <w:t>solo in riferimento al finanziamento YEI, nella Fig.2 vengono ricomprese anche le altre fonti finanziarie e il costo per utente insieme ai potenziali beneficiari.</w:t>
      </w:r>
      <w:r w:rsidRPr="000D11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2D98" w:rsidRDefault="00EF2D98" w:rsidP="00EF2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EF2D98" w:rsidRDefault="00EF2D98" w:rsidP="00EF2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452C52" w:rsidRPr="00176153" w:rsidRDefault="00176153" w:rsidP="00EF2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</w:t>
      </w:r>
    </w:p>
    <w:p w:rsidR="00A20ADF" w:rsidRDefault="00A20ADF" w:rsidP="003E66E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3E66E4" w:rsidRDefault="000D11E5" w:rsidP="003E66E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Fig.1 </w:t>
      </w:r>
    </w:p>
    <w:p w:rsidR="000D11E5" w:rsidRDefault="000D11E5" w:rsidP="003E66E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it-IT"/>
        </w:rPr>
        <w:drawing>
          <wp:inline distT="0" distB="0" distL="0" distR="0">
            <wp:extent cx="6120130" cy="4969008"/>
            <wp:effectExtent l="0" t="0" r="0" b="317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969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ADF" w:rsidRDefault="00A20ADF" w:rsidP="003E66E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Fig.2 </w:t>
      </w:r>
    </w:p>
    <w:p w:rsidR="004C0F98" w:rsidRDefault="00A20ADF" w:rsidP="003E66E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it-IT"/>
        </w:rPr>
        <w:drawing>
          <wp:inline distT="0" distB="0" distL="0" distR="0">
            <wp:extent cx="6120130" cy="2659226"/>
            <wp:effectExtent l="0" t="0" r="0" b="825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59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ADF" w:rsidRDefault="00A20ADF" w:rsidP="003E66E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it-IT"/>
        </w:rPr>
        <w:lastRenderedPageBreak/>
        <w:drawing>
          <wp:inline distT="0" distB="0" distL="0" distR="0">
            <wp:extent cx="6120130" cy="6406704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06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142" w:rsidRPr="000A1E36" w:rsidRDefault="00A65142" w:rsidP="00A6514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r w:rsidRPr="000A1E36">
        <w:rPr>
          <w:rFonts w:cs="Times New Roman"/>
          <w:sz w:val="28"/>
          <w:szCs w:val="28"/>
        </w:rPr>
        <w:t xml:space="preserve">Da un punto di vista </w:t>
      </w:r>
      <w:r w:rsidR="009016AA" w:rsidRPr="000A1E36">
        <w:rPr>
          <w:rFonts w:cs="Times New Roman"/>
          <w:sz w:val="28"/>
          <w:szCs w:val="28"/>
        </w:rPr>
        <w:t>gestionale per</w:t>
      </w:r>
      <w:r w:rsidRPr="000A1E36">
        <w:rPr>
          <w:rFonts w:cs="Times New Roman"/>
          <w:sz w:val="28"/>
          <w:szCs w:val="28"/>
        </w:rPr>
        <w:t xml:space="preserve"> l</w:t>
      </w:r>
      <w:r w:rsidR="009016AA" w:rsidRPr="000A1E36">
        <w:rPr>
          <w:rFonts w:cs="Times New Roman"/>
          <w:sz w:val="28"/>
          <w:szCs w:val="28"/>
        </w:rPr>
        <w:t>’</w:t>
      </w:r>
      <w:r w:rsidRPr="000A1E36">
        <w:rPr>
          <w:rFonts w:cs="Times New Roman"/>
          <w:sz w:val="28"/>
          <w:szCs w:val="28"/>
        </w:rPr>
        <w:t>erogazione delle misure previste la Regione ha deciso di adottare sistema</w:t>
      </w:r>
      <w:r w:rsidR="0077420B">
        <w:rPr>
          <w:rFonts w:cs="Times New Roman"/>
          <w:sz w:val="28"/>
          <w:szCs w:val="28"/>
        </w:rPr>
        <w:t xml:space="preserve"> integrato,</w:t>
      </w:r>
      <w:r w:rsidRPr="000A1E36">
        <w:rPr>
          <w:rFonts w:cs="Times New Roman"/>
          <w:sz w:val="28"/>
          <w:szCs w:val="28"/>
        </w:rPr>
        <w:t xml:space="preserve"> con una</w:t>
      </w:r>
      <w:r w:rsidR="009016AA" w:rsidRPr="000A1E36">
        <w:rPr>
          <w:rFonts w:cs="Times New Roman"/>
          <w:sz w:val="28"/>
          <w:szCs w:val="28"/>
        </w:rPr>
        <w:t xml:space="preserve"> forte</w:t>
      </w:r>
      <w:r w:rsidRPr="000A1E36">
        <w:rPr>
          <w:rFonts w:cs="Times New Roman"/>
          <w:sz w:val="28"/>
          <w:szCs w:val="28"/>
        </w:rPr>
        <w:t xml:space="preserve"> centralità del servizio </w:t>
      </w:r>
      <w:r w:rsidR="0077420B">
        <w:rPr>
          <w:rFonts w:cs="Times New Roman"/>
          <w:sz w:val="28"/>
          <w:szCs w:val="28"/>
        </w:rPr>
        <w:t>pubblico.</w:t>
      </w:r>
      <w:r w:rsidR="00491C65">
        <w:rPr>
          <w:rFonts w:cs="Times New Roman"/>
          <w:sz w:val="28"/>
          <w:szCs w:val="28"/>
        </w:rPr>
        <w:t xml:space="preserve"> </w:t>
      </w:r>
      <w:r w:rsidR="0077420B">
        <w:rPr>
          <w:rFonts w:cs="Times New Roman"/>
          <w:sz w:val="28"/>
          <w:szCs w:val="28"/>
        </w:rPr>
        <w:t>I</w:t>
      </w:r>
      <w:r w:rsidR="00491C65">
        <w:rPr>
          <w:rFonts w:cs="Times New Roman"/>
          <w:sz w:val="28"/>
          <w:szCs w:val="28"/>
        </w:rPr>
        <w:t xml:space="preserve"> centri per l’impego, infatti, mantengono </w:t>
      </w:r>
      <w:r w:rsidRPr="000A1E36">
        <w:rPr>
          <w:rFonts w:cs="Times New Roman"/>
          <w:sz w:val="28"/>
          <w:szCs w:val="28"/>
        </w:rPr>
        <w:t xml:space="preserve">la regia ed il controllo del processo, </w:t>
      </w:r>
      <w:r w:rsidR="009016AA" w:rsidRPr="000A1E36">
        <w:rPr>
          <w:rFonts w:cs="Times New Roman"/>
          <w:sz w:val="28"/>
          <w:szCs w:val="28"/>
        </w:rPr>
        <w:t xml:space="preserve">anche se in parallelo si </w:t>
      </w:r>
      <w:r w:rsidRPr="000A1E36">
        <w:rPr>
          <w:rFonts w:cs="Times New Roman"/>
          <w:sz w:val="28"/>
          <w:szCs w:val="28"/>
        </w:rPr>
        <w:t xml:space="preserve">prevede il supporto all’implementazione degli interventi </w:t>
      </w:r>
      <w:r w:rsidR="0077420B">
        <w:rPr>
          <w:rFonts w:cs="Times New Roman"/>
          <w:sz w:val="28"/>
          <w:szCs w:val="28"/>
        </w:rPr>
        <w:t xml:space="preserve">da parte di operatori privati. </w:t>
      </w:r>
      <w:r w:rsidRPr="000A1E36">
        <w:rPr>
          <w:rFonts w:cs="Times New Roman"/>
          <w:sz w:val="28"/>
          <w:szCs w:val="28"/>
        </w:rPr>
        <w:t>In particolare, la regione ha riservato alcune azioni come l’orientamento, l’accompagnamento al lavoro, la formazione</w:t>
      </w:r>
      <w:r w:rsidR="002038FE" w:rsidRPr="000A1E36">
        <w:rPr>
          <w:rFonts w:cs="Times New Roman"/>
          <w:sz w:val="28"/>
          <w:szCs w:val="28"/>
        </w:rPr>
        <w:t>,</w:t>
      </w:r>
      <w:r w:rsidRPr="000A1E36">
        <w:rPr>
          <w:rFonts w:cs="Times New Roman"/>
          <w:sz w:val="28"/>
          <w:szCs w:val="28"/>
        </w:rPr>
        <w:t xml:space="preserve"> i tirocini a soggetti privati accreditati per la formazione professionale o per i servizi al lavoro secondo il nuovo modello regionale predisposto. Grande importanza è riservata anche alla adesione delle imprese </w:t>
      </w:r>
      <w:r w:rsidR="002038FE" w:rsidRPr="000A1E36">
        <w:rPr>
          <w:rFonts w:cs="Times New Roman"/>
          <w:sz w:val="28"/>
          <w:szCs w:val="28"/>
        </w:rPr>
        <w:t>alla</w:t>
      </w:r>
      <w:r w:rsidRPr="000A1E36">
        <w:rPr>
          <w:rFonts w:cs="Times New Roman"/>
          <w:sz w:val="28"/>
          <w:szCs w:val="28"/>
        </w:rPr>
        <w:t xml:space="preserve"> garanzia</w:t>
      </w:r>
      <w:r w:rsidR="002038FE" w:rsidRPr="000A1E36">
        <w:rPr>
          <w:rFonts w:cs="Times New Roman"/>
          <w:sz w:val="28"/>
          <w:szCs w:val="28"/>
        </w:rPr>
        <w:t>,</w:t>
      </w:r>
      <w:r w:rsidRPr="000A1E36">
        <w:rPr>
          <w:rFonts w:cs="Times New Roman"/>
          <w:sz w:val="28"/>
          <w:szCs w:val="28"/>
        </w:rPr>
        <w:t xml:space="preserve"> con lo sviluppo di un sistema di condivisione delle banche dati tra imprese, centri per l’impiego ed enti accreditati per la formazione ed i servizi al lavoro. A livello processuale la fase iniziale di convocazione </w:t>
      </w:r>
      <w:r w:rsidRPr="000A1E36">
        <w:rPr>
          <w:rFonts w:cs="Times New Roman"/>
          <w:sz w:val="28"/>
          <w:szCs w:val="28"/>
        </w:rPr>
        <w:lastRenderedPageBreak/>
        <w:t xml:space="preserve">dei giovani iscritti alla YG, di informazione, </w:t>
      </w:r>
      <w:proofErr w:type="spellStart"/>
      <w:r w:rsidRPr="000A1E36">
        <w:rPr>
          <w:rFonts w:cs="Times New Roman"/>
          <w:sz w:val="28"/>
          <w:szCs w:val="28"/>
        </w:rPr>
        <w:t>profilazione</w:t>
      </w:r>
      <w:proofErr w:type="spellEnd"/>
      <w:r w:rsidRPr="000A1E36">
        <w:rPr>
          <w:rFonts w:cs="Times New Roman"/>
          <w:sz w:val="28"/>
          <w:szCs w:val="28"/>
        </w:rPr>
        <w:t xml:space="preserve"> e stipula del patto di servizio sarà </w:t>
      </w:r>
      <w:r w:rsidR="002038FE" w:rsidRPr="000A1E36">
        <w:rPr>
          <w:rFonts w:cs="Times New Roman"/>
          <w:sz w:val="28"/>
          <w:szCs w:val="28"/>
        </w:rPr>
        <w:t>riservata ai CPI.</w:t>
      </w:r>
      <w:r w:rsidRPr="000A1E36">
        <w:rPr>
          <w:rFonts w:cs="Times New Roman"/>
          <w:sz w:val="28"/>
          <w:szCs w:val="28"/>
        </w:rPr>
        <w:t xml:space="preserve"> A partire dall’autunno 2014 si prevede di attivare uno Sportello Giovani nel centro del capoluogo regionale a supporto e potenziamento delle attività svolt</w:t>
      </w:r>
      <w:r w:rsidR="0077420B">
        <w:rPr>
          <w:rFonts w:cs="Times New Roman"/>
          <w:sz w:val="28"/>
          <w:szCs w:val="28"/>
        </w:rPr>
        <w:t>e dai tre Centri per l’Impiego.</w:t>
      </w:r>
      <w:r w:rsidR="00185CB3">
        <w:rPr>
          <w:rFonts w:cs="Times New Roman"/>
          <w:sz w:val="28"/>
          <w:szCs w:val="28"/>
        </w:rPr>
        <w:t xml:space="preserve"> </w:t>
      </w:r>
      <w:r w:rsidRPr="000A1E36">
        <w:rPr>
          <w:rFonts w:cs="Times New Roman"/>
          <w:sz w:val="28"/>
          <w:szCs w:val="28"/>
        </w:rPr>
        <w:t xml:space="preserve">Per garantire il decentramento sul territorio dei servizi di accoglienza, informazione e </w:t>
      </w:r>
      <w:proofErr w:type="spellStart"/>
      <w:r w:rsidRPr="000A1E36">
        <w:rPr>
          <w:rFonts w:cs="Times New Roman"/>
          <w:sz w:val="28"/>
          <w:szCs w:val="28"/>
        </w:rPr>
        <w:t>profiling</w:t>
      </w:r>
      <w:proofErr w:type="spellEnd"/>
      <w:r w:rsidRPr="000A1E36">
        <w:rPr>
          <w:rFonts w:cs="Times New Roman"/>
          <w:sz w:val="28"/>
          <w:szCs w:val="28"/>
        </w:rPr>
        <w:t xml:space="preserve"> gli operatori dello Sportello giovani opereranno in tempi e modalità definiti, anche presso i CPI di </w:t>
      </w:r>
      <w:proofErr w:type="spellStart"/>
      <w:r w:rsidRPr="000A1E36">
        <w:rPr>
          <w:rFonts w:cs="Times New Roman"/>
          <w:sz w:val="28"/>
          <w:szCs w:val="28"/>
        </w:rPr>
        <w:t>Verrès</w:t>
      </w:r>
      <w:proofErr w:type="spellEnd"/>
      <w:r w:rsidRPr="000A1E36">
        <w:rPr>
          <w:rFonts w:cs="Times New Roman"/>
          <w:sz w:val="28"/>
          <w:szCs w:val="28"/>
        </w:rPr>
        <w:t xml:space="preserve"> e Morgex. Lo Sportello Giovani, oltre ad assolvere tutte le funzioni amministrative e di servizio di un Centro per l’Impiego, sarà punto di informazione e accesso ai servizi specialistici, agli sportelli per la mobilità geografica, per il sostegno all’avvio d’impresa, per il servizio civile regionale e ad altri servizi dedicati ai giovani inerenti le politiche educative e sociali, attualmente decentrati in strutture diverse.</w:t>
      </w:r>
    </w:p>
    <w:p w:rsidR="00A65142" w:rsidRPr="000A1E36" w:rsidRDefault="00B21431" w:rsidP="002038F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r w:rsidRPr="000A1E36">
        <w:rPr>
          <w:rFonts w:cs="Times New Roman"/>
          <w:sz w:val="28"/>
          <w:szCs w:val="28"/>
        </w:rPr>
        <w:t>Nella tabella seguente procederemo ad una descrizione delle misure previste dal piano di attuazione regionale.</w:t>
      </w:r>
    </w:p>
    <w:p w:rsidR="002038FE" w:rsidRDefault="002038FE" w:rsidP="002038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B21431" w:rsidTr="00B21431">
        <w:trPr>
          <w:cantSplit/>
          <w:tblHeader/>
        </w:trPr>
        <w:tc>
          <w:tcPr>
            <w:tcW w:w="2444" w:type="dxa"/>
            <w:vAlign w:val="center"/>
          </w:tcPr>
          <w:p w:rsidR="00B21431" w:rsidRPr="00D8563B" w:rsidRDefault="00B21431" w:rsidP="00B214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63B">
              <w:rPr>
                <w:rFonts w:ascii="Times New Roman" w:hAnsi="Times New Roman" w:cs="Times New Roman"/>
                <w:b/>
                <w:sz w:val="28"/>
                <w:szCs w:val="28"/>
              </w:rPr>
              <w:t>Misura</w:t>
            </w:r>
          </w:p>
        </w:tc>
        <w:tc>
          <w:tcPr>
            <w:tcW w:w="2444" w:type="dxa"/>
            <w:vAlign w:val="center"/>
          </w:tcPr>
          <w:p w:rsidR="00B21431" w:rsidRPr="00D8563B" w:rsidRDefault="00B21431" w:rsidP="00B214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63B">
              <w:rPr>
                <w:rFonts w:ascii="Times New Roman" w:hAnsi="Times New Roman" w:cs="Times New Roman"/>
                <w:b/>
                <w:sz w:val="28"/>
                <w:szCs w:val="28"/>
              </w:rPr>
              <w:t>Azioni</w:t>
            </w:r>
          </w:p>
        </w:tc>
        <w:tc>
          <w:tcPr>
            <w:tcW w:w="2445" w:type="dxa"/>
            <w:vAlign w:val="center"/>
          </w:tcPr>
          <w:p w:rsidR="00B21431" w:rsidRPr="00D8563B" w:rsidRDefault="00B21431" w:rsidP="00B214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63B">
              <w:rPr>
                <w:rFonts w:ascii="Times New Roman" w:hAnsi="Times New Roman" w:cs="Times New Roman"/>
                <w:b/>
                <w:sz w:val="28"/>
                <w:szCs w:val="28"/>
              </w:rPr>
              <w:t>Target</w:t>
            </w:r>
          </w:p>
        </w:tc>
        <w:tc>
          <w:tcPr>
            <w:tcW w:w="2445" w:type="dxa"/>
            <w:vAlign w:val="center"/>
          </w:tcPr>
          <w:p w:rsidR="00B21431" w:rsidRPr="00D8563B" w:rsidRDefault="00B21431" w:rsidP="00B214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63B">
              <w:rPr>
                <w:rFonts w:ascii="Times New Roman" w:hAnsi="Times New Roman" w:cs="Times New Roman"/>
                <w:b/>
                <w:sz w:val="28"/>
                <w:szCs w:val="28"/>
              </w:rPr>
              <w:t>Attori</w:t>
            </w:r>
          </w:p>
        </w:tc>
      </w:tr>
      <w:tr w:rsidR="00B21431" w:rsidTr="00B21431">
        <w:trPr>
          <w:cantSplit/>
        </w:trPr>
        <w:tc>
          <w:tcPr>
            <w:tcW w:w="2444" w:type="dxa"/>
            <w:vAlign w:val="center"/>
          </w:tcPr>
          <w:p w:rsidR="00B21431" w:rsidRPr="00B21431" w:rsidRDefault="00B21431" w:rsidP="00B21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431">
              <w:rPr>
                <w:rFonts w:ascii="Arial" w:hAnsi="Arial" w:cs="Arial"/>
                <w:b/>
                <w:bCs/>
                <w:sz w:val="16"/>
                <w:szCs w:val="16"/>
              </w:rPr>
              <w:t>Accoglienza e informazioni sul programma</w:t>
            </w:r>
          </w:p>
        </w:tc>
        <w:tc>
          <w:tcPr>
            <w:tcW w:w="2444" w:type="dxa"/>
            <w:vAlign w:val="center"/>
          </w:tcPr>
          <w:p w:rsidR="00B21431" w:rsidRPr="00B21431" w:rsidRDefault="00B21431" w:rsidP="00B214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431">
              <w:rPr>
                <w:rFonts w:ascii="Times New Roman" w:hAnsi="Times New Roman" w:cs="Times New Roman"/>
                <w:sz w:val="16"/>
                <w:szCs w:val="16"/>
              </w:rPr>
              <w:t>Informazione sul Programma YG, sui servizi e le misure disponibili, presso gli sportelli informativi ;</w:t>
            </w:r>
          </w:p>
          <w:p w:rsidR="00B21431" w:rsidRPr="00B21431" w:rsidRDefault="00B21431" w:rsidP="00B214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431">
              <w:rPr>
                <w:rFonts w:ascii="Times New Roman" w:hAnsi="Times New Roman" w:cs="Times New Roman"/>
                <w:sz w:val="16"/>
                <w:szCs w:val="16"/>
              </w:rPr>
              <w:t>Informazione sulle modalità di accesso e di fruizione, nell'ambito della rete territoriale del lavoro e della</w:t>
            </w:r>
          </w:p>
          <w:p w:rsidR="00B21431" w:rsidRPr="00B21431" w:rsidRDefault="00B21431" w:rsidP="00B214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431">
              <w:rPr>
                <w:rFonts w:ascii="Times New Roman" w:hAnsi="Times New Roman" w:cs="Times New Roman"/>
                <w:sz w:val="16"/>
                <w:szCs w:val="16"/>
              </w:rPr>
              <w:t>formazione, adesione al Programma tramite sito regionale</w:t>
            </w:r>
          </w:p>
          <w:p w:rsidR="00B21431" w:rsidRPr="00B21431" w:rsidRDefault="00B21431" w:rsidP="00B214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431">
              <w:rPr>
                <w:rFonts w:ascii="Times New Roman" w:hAnsi="Times New Roman" w:cs="Times New Roman"/>
                <w:sz w:val="16"/>
                <w:szCs w:val="16"/>
              </w:rPr>
              <w:t>Rilevazione e registrazione nel sistema informativo delle caratteristiche personali, formative professionali dei giovani</w:t>
            </w:r>
          </w:p>
          <w:p w:rsidR="00B21431" w:rsidRPr="00B21431" w:rsidRDefault="00B21431" w:rsidP="00B21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431">
              <w:rPr>
                <w:rFonts w:ascii="Times New Roman" w:hAnsi="Times New Roman" w:cs="Times New Roman"/>
                <w:sz w:val="16"/>
                <w:szCs w:val="16"/>
              </w:rPr>
              <w:t>aderenti alla YG</w:t>
            </w:r>
            <w:r w:rsidRPr="00B21431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445" w:type="dxa"/>
            <w:vAlign w:val="center"/>
          </w:tcPr>
          <w:p w:rsidR="00B21431" w:rsidRPr="00B21431" w:rsidRDefault="00B21431" w:rsidP="00B21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431">
              <w:rPr>
                <w:rFonts w:ascii="Times New Roman" w:hAnsi="Times New Roman" w:cs="Times New Roman"/>
                <w:sz w:val="16"/>
                <w:szCs w:val="16"/>
              </w:rPr>
              <w:t>15/29 anni NEET</w:t>
            </w:r>
          </w:p>
        </w:tc>
        <w:tc>
          <w:tcPr>
            <w:tcW w:w="2445" w:type="dxa"/>
            <w:vAlign w:val="center"/>
          </w:tcPr>
          <w:p w:rsidR="00B21431" w:rsidRPr="00B21431" w:rsidRDefault="00B21431" w:rsidP="00B214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431">
              <w:rPr>
                <w:rFonts w:ascii="Times New Roman" w:hAnsi="Times New Roman" w:cs="Times New Roman"/>
                <w:sz w:val="16"/>
                <w:szCs w:val="16"/>
              </w:rPr>
              <w:t xml:space="preserve">Gli uffici del Dipartimento Politiche del Lavoro e i Centri per l’impiego di Aosta, </w:t>
            </w:r>
            <w:proofErr w:type="spellStart"/>
            <w:r w:rsidRPr="00B21431">
              <w:rPr>
                <w:rFonts w:ascii="Times New Roman" w:hAnsi="Times New Roman" w:cs="Times New Roman"/>
                <w:sz w:val="16"/>
                <w:szCs w:val="16"/>
              </w:rPr>
              <w:t>Verrès</w:t>
            </w:r>
            <w:proofErr w:type="spellEnd"/>
            <w:r w:rsidRPr="00B21431">
              <w:rPr>
                <w:rFonts w:ascii="Times New Roman" w:hAnsi="Times New Roman" w:cs="Times New Roman"/>
                <w:sz w:val="16"/>
                <w:szCs w:val="16"/>
              </w:rPr>
              <w:t>, Morgex , l’Ufficio</w:t>
            </w:r>
          </w:p>
          <w:p w:rsidR="00B21431" w:rsidRPr="00B21431" w:rsidRDefault="00B21431" w:rsidP="00B214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431">
              <w:rPr>
                <w:rFonts w:ascii="Times New Roman" w:hAnsi="Times New Roman" w:cs="Times New Roman"/>
                <w:sz w:val="16"/>
                <w:szCs w:val="16"/>
              </w:rPr>
              <w:t>regionale per il servizio civile sono i soggetti prioritariamente coinvolti nella gestione di questa attività. Gli enti</w:t>
            </w:r>
          </w:p>
          <w:p w:rsidR="00B21431" w:rsidRPr="00B21431" w:rsidRDefault="00B21431" w:rsidP="00B214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431">
              <w:rPr>
                <w:rFonts w:ascii="Times New Roman" w:hAnsi="Times New Roman" w:cs="Times New Roman"/>
                <w:sz w:val="16"/>
                <w:szCs w:val="16"/>
              </w:rPr>
              <w:t>accreditati alla formazione e i servizi</w:t>
            </w:r>
          </w:p>
          <w:p w:rsidR="00B21431" w:rsidRPr="00B21431" w:rsidRDefault="00B21431" w:rsidP="00B214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431">
              <w:rPr>
                <w:rFonts w:ascii="Times New Roman" w:hAnsi="Times New Roman" w:cs="Times New Roman"/>
                <w:sz w:val="16"/>
                <w:szCs w:val="16"/>
              </w:rPr>
              <w:t>accreditati al lavoro possono concorrere a</w:t>
            </w:r>
          </w:p>
          <w:p w:rsidR="00B21431" w:rsidRPr="00B21431" w:rsidRDefault="00B21431" w:rsidP="00B214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431">
              <w:rPr>
                <w:rFonts w:ascii="Times New Roman" w:hAnsi="Times New Roman" w:cs="Times New Roman"/>
                <w:sz w:val="16"/>
                <w:szCs w:val="16"/>
              </w:rPr>
              <w:t>veicolare le informazioni presso i giovani che si rivolgeranno</w:t>
            </w:r>
          </w:p>
          <w:p w:rsidR="00B21431" w:rsidRPr="00B21431" w:rsidRDefault="00B21431" w:rsidP="00B21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431">
              <w:rPr>
                <w:rFonts w:ascii="Times New Roman" w:hAnsi="Times New Roman" w:cs="Times New Roman"/>
                <w:sz w:val="16"/>
                <w:szCs w:val="16"/>
              </w:rPr>
              <w:t>spontaneamente presso di loro.</w:t>
            </w:r>
          </w:p>
        </w:tc>
      </w:tr>
      <w:tr w:rsidR="00B21431" w:rsidTr="00B21431">
        <w:trPr>
          <w:cantSplit/>
        </w:trPr>
        <w:tc>
          <w:tcPr>
            <w:tcW w:w="2444" w:type="dxa"/>
            <w:vAlign w:val="center"/>
          </w:tcPr>
          <w:p w:rsidR="00B21431" w:rsidRPr="00B21431" w:rsidRDefault="00B21431" w:rsidP="00B21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431">
              <w:rPr>
                <w:rFonts w:ascii="Arial" w:hAnsi="Arial" w:cs="Arial"/>
                <w:b/>
                <w:bCs/>
                <w:sz w:val="16"/>
                <w:szCs w:val="16"/>
              </w:rPr>
              <w:t>Accoglienza, presa in carico, orientamento</w:t>
            </w:r>
          </w:p>
        </w:tc>
        <w:tc>
          <w:tcPr>
            <w:tcW w:w="2444" w:type="dxa"/>
            <w:vAlign w:val="center"/>
          </w:tcPr>
          <w:p w:rsidR="00B21431" w:rsidRPr="00B21431" w:rsidRDefault="00B21431" w:rsidP="00B214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B21431">
              <w:rPr>
                <w:rFonts w:ascii="Times New Roman" w:hAnsi="Times New Roman" w:cs="Times New Roman"/>
                <w:sz w:val="16"/>
                <w:szCs w:val="16"/>
              </w:rPr>
              <w:t>Compilazione/aggiornamento e rilascio della scheda anagrafico-professionale;</w:t>
            </w:r>
          </w:p>
          <w:p w:rsidR="00B21431" w:rsidRPr="00B21431" w:rsidRDefault="00B21431" w:rsidP="00B214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</w:t>
            </w:r>
            <w:r w:rsidRPr="00B21431">
              <w:rPr>
                <w:rFonts w:ascii="Symbol" w:hAnsi="Symbol" w:cs="Symbol"/>
                <w:sz w:val="16"/>
                <w:szCs w:val="16"/>
              </w:rPr>
              <w:t></w:t>
            </w:r>
            <w:r w:rsidRPr="00B21431">
              <w:rPr>
                <w:rFonts w:ascii="Times New Roman" w:hAnsi="Times New Roman" w:cs="Times New Roman"/>
                <w:sz w:val="16"/>
                <w:szCs w:val="16"/>
              </w:rPr>
              <w:t>Informazione orientativa sul mercato del lavoro locale</w:t>
            </w:r>
          </w:p>
          <w:p w:rsidR="00B21431" w:rsidRPr="00B21431" w:rsidRDefault="00B21431" w:rsidP="00B214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</w:t>
            </w:r>
            <w:r w:rsidRPr="00B21431">
              <w:rPr>
                <w:rFonts w:ascii="Times New Roman" w:hAnsi="Times New Roman" w:cs="Times New Roman"/>
                <w:sz w:val="16"/>
                <w:szCs w:val="16"/>
              </w:rPr>
              <w:t xml:space="preserve">Informazione sulle opportunità di tirocinio e lavoro all’estero mediante le reti EURES e </w:t>
            </w:r>
            <w:proofErr w:type="spellStart"/>
            <w:r w:rsidRPr="00B21431">
              <w:rPr>
                <w:rFonts w:ascii="Times New Roman" w:hAnsi="Times New Roman" w:cs="Times New Roman"/>
                <w:sz w:val="16"/>
                <w:szCs w:val="16"/>
              </w:rPr>
              <w:t>Eurodyssé</w:t>
            </w:r>
            <w:proofErr w:type="spellEnd"/>
            <w:r w:rsidRPr="00B21431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B21431" w:rsidRPr="00B21431" w:rsidRDefault="00B21431" w:rsidP="00B214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</w:t>
            </w:r>
            <w:r w:rsidRPr="00B21431">
              <w:rPr>
                <w:rFonts w:ascii="Symbol" w:hAnsi="Symbol" w:cs="Symbol"/>
                <w:sz w:val="16"/>
                <w:szCs w:val="16"/>
              </w:rPr>
              <w:t></w:t>
            </w:r>
            <w:r w:rsidRPr="00B21431">
              <w:rPr>
                <w:rFonts w:ascii="Times New Roman" w:hAnsi="Times New Roman" w:cs="Times New Roman"/>
                <w:sz w:val="16"/>
                <w:szCs w:val="16"/>
              </w:rPr>
              <w:t>Informazione sull’accesso alle misure di sostegno all’imprenditorialità e all’avvio di nuove imprese;</w:t>
            </w:r>
          </w:p>
          <w:p w:rsidR="00B21431" w:rsidRPr="00B21431" w:rsidRDefault="00B21431" w:rsidP="00B214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</w:t>
            </w:r>
            <w:r w:rsidRPr="00B21431">
              <w:rPr>
                <w:rFonts w:ascii="Symbol" w:hAnsi="Symbol" w:cs="Symbol"/>
                <w:sz w:val="16"/>
                <w:szCs w:val="16"/>
              </w:rPr>
              <w:t></w:t>
            </w:r>
            <w:r w:rsidRPr="00B21431">
              <w:rPr>
                <w:rFonts w:ascii="Times New Roman" w:hAnsi="Times New Roman" w:cs="Times New Roman"/>
                <w:sz w:val="16"/>
                <w:szCs w:val="16"/>
              </w:rPr>
              <w:t xml:space="preserve">Valutazione della tipologia di bisogno espresso dal giovane e, individuazione del </w:t>
            </w:r>
            <w:proofErr w:type="spellStart"/>
            <w:r w:rsidRPr="00B21431">
              <w:rPr>
                <w:rFonts w:ascii="Times New Roman" w:hAnsi="Times New Roman" w:cs="Times New Roman"/>
                <w:sz w:val="16"/>
                <w:szCs w:val="16"/>
              </w:rPr>
              <w:t>profiling</w:t>
            </w:r>
            <w:proofErr w:type="spellEnd"/>
            <w:r w:rsidRPr="00B21431">
              <w:rPr>
                <w:rFonts w:ascii="Times New Roman" w:hAnsi="Times New Roman" w:cs="Times New Roman"/>
                <w:sz w:val="16"/>
                <w:szCs w:val="16"/>
              </w:rPr>
              <w:t xml:space="preserve"> del giovane;</w:t>
            </w:r>
          </w:p>
          <w:p w:rsidR="00B21431" w:rsidRPr="00B21431" w:rsidRDefault="00B21431" w:rsidP="00B214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</w:t>
            </w:r>
            <w:r w:rsidRPr="00B21431">
              <w:rPr>
                <w:rFonts w:ascii="Symbol" w:hAnsi="Symbol" w:cs="Symbol"/>
                <w:sz w:val="16"/>
                <w:szCs w:val="16"/>
              </w:rPr>
              <w:t></w:t>
            </w:r>
            <w:r w:rsidRPr="00B21431">
              <w:rPr>
                <w:rFonts w:ascii="Times New Roman" w:hAnsi="Times New Roman" w:cs="Times New Roman"/>
                <w:sz w:val="16"/>
                <w:szCs w:val="16"/>
              </w:rPr>
              <w:t>Individuazione del percorso e delle misure più rispondenti alle aspirazioni del giovane in relazione alle richieste</w:t>
            </w:r>
          </w:p>
          <w:p w:rsidR="00B21431" w:rsidRPr="00B21431" w:rsidRDefault="00B21431" w:rsidP="00B214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431">
              <w:rPr>
                <w:rFonts w:ascii="Times New Roman" w:hAnsi="Times New Roman" w:cs="Times New Roman"/>
                <w:sz w:val="16"/>
                <w:szCs w:val="16"/>
              </w:rPr>
              <w:t>del mercato del lavoro;</w:t>
            </w:r>
          </w:p>
          <w:p w:rsidR="00B21431" w:rsidRPr="00B21431" w:rsidRDefault="00B21431" w:rsidP="00B214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</w:t>
            </w:r>
            <w:r w:rsidRPr="00B21431">
              <w:rPr>
                <w:rFonts w:ascii="Symbol" w:hAnsi="Symbol" w:cs="Symbol"/>
                <w:sz w:val="16"/>
                <w:szCs w:val="16"/>
              </w:rPr>
              <w:t></w:t>
            </w:r>
            <w:r w:rsidRPr="00B21431">
              <w:rPr>
                <w:rFonts w:ascii="Times New Roman" w:hAnsi="Times New Roman" w:cs="Times New Roman"/>
                <w:sz w:val="16"/>
                <w:szCs w:val="16"/>
              </w:rPr>
              <w:t>Stipula del Patto di Attivazione (Patto di servizio) e registrazione delle attività/misure/servizi progettati ed</w:t>
            </w:r>
          </w:p>
          <w:p w:rsidR="00B21431" w:rsidRPr="00B21431" w:rsidRDefault="00B21431" w:rsidP="00B214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431">
              <w:rPr>
                <w:rFonts w:ascii="Times New Roman" w:hAnsi="Times New Roman" w:cs="Times New Roman"/>
                <w:sz w:val="16"/>
                <w:szCs w:val="16"/>
              </w:rPr>
              <w:t>erogati.</w:t>
            </w:r>
          </w:p>
          <w:p w:rsidR="00B21431" w:rsidRPr="00B21431" w:rsidRDefault="00B21431" w:rsidP="00B21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</w:t>
            </w:r>
            <w:r w:rsidRPr="00B21431">
              <w:rPr>
                <w:rFonts w:ascii="Symbol" w:hAnsi="Symbol" w:cs="Symbol"/>
                <w:sz w:val="16"/>
                <w:szCs w:val="16"/>
              </w:rPr>
              <w:t></w:t>
            </w:r>
            <w:r w:rsidRPr="00B21431">
              <w:rPr>
                <w:rFonts w:ascii="Times New Roman" w:hAnsi="Times New Roman" w:cs="Times New Roman"/>
                <w:sz w:val="16"/>
                <w:szCs w:val="16"/>
              </w:rPr>
              <w:t>Rimando eventuale ad altri operatori abilitati ad erogare i servizi successivi e a gestire le misure specialistiche</w:t>
            </w:r>
            <w:r w:rsidRPr="00B21431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445" w:type="dxa"/>
            <w:vAlign w:val="center"/>
          </w:tcPr>
          <w:p w:rsidR="00B21431" w:rsidRPr="00B21431" w:rsidRDefault="00B21431" w:rsidP="00B21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431">
              <w:rPr>
                <w:rFonts w:ascii="Times New Roman" w:hAnsi="Times New Roman" w:cs="Times New Roman"/>
                <w:sz w:val="16"/>
                <w:szCs w:val="16"/>
              </w:rPr>
              <w:t>15/29 anni NEET</w:t>
            </w:r>
          </w:p>
        </w:tc>
        <w:tc>
          <w:tcPr>
            <w:tcW w:w="2445" w:type="dxa"/>
            <w:vAlign w:val="center"/>
          </w:tcPr>
          <w:p w:rsidR="00B21431" w:rsidRPr="00B21431" w:rsidRDefault="00B21431" w:rsidP="00B21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431">
              <w:rPr>
                <w:rFonts w:ascii="Times New Roman" w:hAnsi="Times New Roman" w:cs="Times New Roman"/>
                <w:sz w:val="16"/>
                <w:szCs w:val="16"/>
              </w:rPr>
              <w:t xml:space="preserve">Centri per l’impiego di Aosta, </w:t>
            </w:r>
            <w:proofErr w:type="spellStart"/>
            <w:r w:rsidRPr="00B21431">
              <w:rPr>
                <w:rFonts w:ascii="Times New Roman" w:hAnsi="Times New Roman" w:cs="Times New Roman"/>
                <w:sz w:val="16"/>
                <w:szCs w:val="16"/>
              </w:rPr>
              <w:t>Verrès</w:t>
            </w:r>
            <w:proofErr w:type="spellEnd"/>
            <w:r w:rsidRPr="00B21431">
              <w:rPr>
                <w:rFonts w:ascii="Times New Roman" w:hAnsi="Times New Roman" w:cs="Times New Roman"/>
                <w:sz w:val="16"/>
                <w:szCs w:val="16"/>
              </w:rPr>
              <w:t>, Morgex, potenziati con risorse professionali dedicate</w:t>
            </w:r>
          </w:p>
        </w:tc>
      </w:tr>
      <w:tr w:rsidR="00B21431" w:rsidRPr="00B21431" w:rsidTr="00B21431">
        <w:trPr>
          <w:cantSplit/>
        </w:trPr>
        <w:tc>
          <w:tcPr>
            <w:tcW w:w="2444" w:type="dxa"/>
            <w:vAlign w:val="center"/>
          </w:tcPr>
          <w:p w:rsidR="00B21431" w:rsidRPr="001C14A4" w:rsidRDefault="001C14A4" w:rsidP="00B2143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14A4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Orientamento specialistico o di II livello</w:t>
            </w:r>
          </w:p>
        </w:tc>
        <w:tc>
          <w:tcPr>
            <w:tcW w:w="2444" w:type="dxa"/>
            <w:vAlign w:val="center"/>
          </w:tcPr>
          <w:p w:rsidR="001C14A4" w:rsidRPr="001C14A4" w:rsidRDefault="001C14A4" w:rsidP="001C14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14A4">
              <w:rPr>
                <w:rFonts w:ascii="Times New Roman" w:hAnsi="Times New Roman" w:cs="Times New Roman"/>
                <w:sz w:val="16"/>
                <w:szCs w:val="16"/>
              </w:rPr>
              <w:t>Al fine di supportarlo nell’ elaborazione del proprio progetto di sviluppo professionale si intende offrire al giovane la</w:t>
            </w:r>
          </w:p>
          <w:p w:rsidR="00B21431" w:rsidRPr="00B21431" w:rsidRDefault="001C14A4" w:rsidP="001C14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14A4">
              <w:rPr>
                <w:rFonts w:ascii="Times New Roman" w:hAnsi="Times New Roman" w:cs="Times New Roman"/>
                <w:sz w:val="16"/>
                <w:szCs w:val="16"/>
              </w:rPr>
              <w:t>possibilità di sostenere colloqui individuali di consulenza orientativa e/ o percorsi orientativi di gruppo</w:t>
            </w:r>
          </w:p>
        </w:tc>
        <w:tc>
          <w:tcPr>
            <w:tcW w:w="2445" w:type="dxa"/>
            <w:vAlign w:val="center"/>
          </w:tcPr>
          <w:p w:rsidR="00B21431" w:rsidRPr="00B21431" w:rsidRDefault="001C14A4" w:rsidP="00B21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Giovani 18-29 anni NEET</w:t>
            </w:r>
          </w:p>
        </w:tc>
        <w:tc>
          <w:tcPr>
            <w:tcW w:w="2445" w:type="dxa"/>
            <w:vAlign w:val="center"/>
          </w:tcPr>
          <w:p w:rsidR="001C14A4" w:rsidRPr="001C14A4" w:rsidRDefault="001C14A4" w:rsidP="001C14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14A4">
              <w:rPr>
                <w:rFonts w:ascii="Times New Roman" w:hAnsi="Times New Roman" w:cs="Times New Roman"/>
                <w:sz w:val="16"/>
                <w:szCs w:val="16"/>
              </w:rPr>
              <w:t xml:space="preserve">Centri per l’impiego di Aosta, </w:t>
            </w:r>
            <w:proofErr w:type="spellStart"/>
            <w:r w:rsidRPr="001C14A4">
              <w:rPr>
                <w:rFonts w:ascii="Times New Roman" w:hAnsi="Times New Roman" w:cs="Times New Roman"/>
                <w:sz w:val="16"/>
                <w:szCs w:val="16"/>
              </w:rPr>
              <w:t>Verrès</w:t>
            </w:r>
            <w:proofErr w:type="spellEnd"/>
            <w:r w:rsidRPr="001C14A4">
              <w:rPr>
                <w:rFonts w:ascii="Times New Roman" w:hAnsi="Times New Roman" w:cs="Times New Roman"/>
                <w:sz w:val="16"/>
                <w:szCs w:val="16"/>
              </w:rPr>
              <w:t xml:space="preserve">, Morgex, enti accreditati alla formazione </w:t>
            </w:r>
          </w:p>
          <w:p w:rsidR="00B21431" w:rsidRPr="00B21431" w:rsidRDefault="001C14A4" w:rsidP="001C14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14A4">
              <w:rPr>
                <w:rFonts w:ascii="Times New Roman" w:hAnsi="Times New Roman" w:cs="Times New Roman"/>
                <w:sz w:val="16"/>
                <w:szCs w:val="16"/>
              </w:rPr>
              <w:t>servizi accreditati al lavoro</w:t>
            </w:r>
          </w:p>
        </w:tc>
      </w:tr>
      <w:tr w:rsidR="00B21431" w:rsidRPr="00B21431" w:rsidTr="00B21431">
        <w:trPr>
          <w:cantSplit/>
        </w:trPr>
        <w:tc>
          <w:tcPr>
            <w:tcW w:w="2444" w:type="dxa"/>
            <w:vAlign w:val="center"/>
          </w:tcPr>
          <w:p w:rsidR="00B21431" w:rsidRPr="00361F19" w:rsidRDefault="00361F19" w:rsidP="00B2143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1F19">
              <w:rPr>
                <w:rFonts w:ascii="Times New Roman" w:hAnsi="Times New Roman" w:cs="Times New Roman"/>
                <w:b/>
                <w:sz w:val="16"/>
                <w:szCs w:val="16"/>
              </w:rPr>
              <w:t>Formazione mirata all’inserimento lavorativo</w:t>
            </w:r>
          </w:p>
        </w:tc>
        <w:tc>
          <w:tcPr>
            <w:tcW w:w="2444" w:type="dxa"/>
            <w:vAlign w:val="center"/>
          </w:tcPr>
          <w:p w:rsidR="00361F19" w:rsidRPr="00361F19" w:rsidRDefault="00361F19" w:rsidP="00361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1F19">
              <w:rPr>
                <w:rFonts w:ascii="Times New Roman" w:hAnsi="Times New Roman" w:cs="Times New Roman"/>
                <w:sz w:val="16"/>
                <w:szCs w:val="16"/>
              </w:rPr>
              <w:t>Moduli formativi della durata di 50 ore anche capitalizzabili tra loro rivolti principalmente a giovani di età compresa</w:t>
            </w:r>
          </w:p>
          <w:p w:rsidR="00361F19" w:rsidRPr="00361F19" w:rsidRDefault="00361F19" w:rsidP="00361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1F19">
              <w:rPr>
                <w:rFonts w:ascii="Times New Roman" w:hAnsi="Times New Roman" w:cs="Times New Roman"/>
                <w:sz w:val="16"/>
                <w:szCs w:val="16"/>
              </w:rPr>
              <w:t>tra 18 e 29 anni, finalizzati fornire le conoscenze e le competenze necessarie a facilitare l’inserimento lavorativo</w:t>
            </w:r>
          </w:p>
          <w:p w:rsidR="00361F19" w:rsidRPr="00361F19" w:rsidRDefault="00361F19" w:rsidP="00361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1F19">
              <w:rPr>
                <w:rFonts w:ascii="Times New Roman" w:hAnsi="Times New Roman" w:cs="Times New Roman"/>
                <w:sz w:val="16"/>
                <w:szCs w:val="16"/>
              </w:rPr>
              <w:t>sulla base dell’analisi degli obiettivi di crescita professionale e delle potenzialità del giovane, rilevate nell’ambito</w:t>
            </w:r>
          </w:p>
          <w:p w:rsidR="00B21431" w:rsidRDefault="00361F19" w:rsidP="00361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1F19">
              <w:rPr>
                <w:rFonts w:ascii="Times New Roman" w:hAnsi="Times New Roman" w:cs="Times New Roman"/>
                <w:sz w:val="16"/>
                <w:szCs w:val="16"/>
              </w:rPr>
              <w:t>delle azioni di orientamento e di fabbisogno delle imprese.</w:t>
            </w:r>
          </w:p>
          <w:p w:rsidR="00361F19" w:rsidRPr="00361F19" w:rsidRDefault="00361F19" w:rsidP="00361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1F19">
              <w:rPr>
                <w:rFonts w:ascii="Times New Roman" w:hAnsi="Times New Roman" w:cs="Times New Roman"/>
                <w:sz w:val="16"/>
                <w:szCs w:val="16"/>
              </w:rPr>
              <w:t>La formazione sarà erogata in forma di piccolo gruppo ( fino a 5 partecipanti) o di gruppo ( fino a 25</w:t>
            </w:r>
          </w:p>
          <w:p w:rsidR="00361F19" w:rsidRPr="00B21431" w:rsidRDefault="00361F19" w:rsidP="00361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1F19">
              <w:rPr>
                <w:rFonts w:ascii="Times New Roman" w:hAnsi="Times New Roman" w:cs="Times New Roman"/>
                <w:sz w:val="16"/>
                <w:szCs w:val="16"/>
              </w:rPr>
              <w:t>partecipanti) da parte delle agenzie formative accreditate. Saranno privilegiate metodologie didattiche attive.</w:t>
            </w:r>
          </w:p>
        </w:tc>
        <w:tc>
          <w:tcPr>
            <w:tcW w:w="2445" w:type="dxa"/>
            <w:vAlign w:val="center"/>
          </w:tcPr>
          <w:p w:rsidR="00B21431" w:rsidRPr="00B21431" w:rsidRDefault="00361F19" w:rsidP="00B21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1F19">
              <w:rPr>
                <w:rFonts w:ascii="Times New Roman" w:hAnsi="Times New Roman" w:cs="Times New Roman"/>
                <w:sz w:val="16"/>
                <w:szCs w:val="16"/>
              </w:rPr>
              <w:t>Giovani 18-29 anni NEET</w:t>
            </w:r>
          </w:p>
        </w:tc>
        <w:tc>
          <w:tcPr>
            <w:tcW w:w="2445" w:type="dxa"/>
            <w:vAlign w:val="center"/>
          </w:tcPr>
          <w:p w:rsidR="00361F19" w:rsidRPr="00361F19" w:rsidRDefault="00361F19" w:rsidP="00361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1F19">
              <w:rPr>
                <w:rFonts w:ascii="Times New Roman" w:hAnsi="Times New Roman" w:cs="Times New Roman"/>
                <w:sz w:val="16"/>
                <w:szCs w:val="16"/>
              </w:rPr>
              <w:t>Le attività formative saranno realizzate dalle agenzie formative accreditate per le macro-tipologie</w:t>
            </w:r>
          </w:p>
          <w:p w:rsidR="00361F19" w:rsidRPr="00361F19" w:rsidRDefault="00361F19" w:rsidP="00361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1F19">
              <w:rPr>
                <w:rFonts w:ascii="Times New Roman" w:hAnsi="Times New Roman" w:cs="Times New Roman"/>
                <w:sz w:val="16"/>
                <w:szCs w:val="16"/>
              </w:rPr>
              <w:t>“Formazione iniziale per l’inserimento lavorativo” e “Formazione rivolta alle fasce deboli” ai sensi della</w:t>
            </w:r>
          </w:p>
          <w:p w:rsidR="00B21431" w:rsidRPr="00B21431" w:rsidRDefault="00361F19" w:rsidP="00361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1F19">
              <w:rPr>
                <w:rFonts w:ascii="Times New Roman" w:hAnsi="Times New Roman" w:cs="Times New Roman"/>
                <w:sz w:val="16"/>
                <w:szCs w:val="16"/>
              </w:rPr>
              <w:t>Deliberazione della Giunta regionale n.2955 del 23/10/2009</w:t>
            </w:r>
          </w:p>
        </w:tc>
      </w:tr>
      <w:tr w:rsidR="00B21431" w:rsidRPr="00B21431" w:rsidTr="00B21431">
        <w:trPr>
          <w:cantSplit/>
        </w:trPr>
        <w:tc>
          <w:tcPr>
            <w:tcW w:w="2444" w:type="dxa"/>
            <w:vAlign w:val="center"/>
          </w:tcPr>
          <w:p w:rsidR="00B21431" w:rsidRPr="00361F19" w:rsidRDefault="00361F19" w:rsidP="00B2143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1F19">
              <w:rPr>
                <w:rFonts w:ascii="Times New Roman" w:hAnsi="Times New Roman" w:cs="Times New Roman"/>
                <w:b/>
                <w:sz w:val="16"/>
                <w:szCs w:val="16"/>
              </w:rPr>
              <w:t>Reinserimento di giovani 15-18enni in percorsi formativi</w:t>
            </w:r>
          </w:p>
        </w:tc>
        <w:tc>
          <w:tcPr>
            <w:tcW w:w="2444" w:type="dxa"/>
            <w:vAlign w:val="center"/>
          </w:tcPr>
          <w:p w:rsidR="00361F19" w:rsidRPr="00361F19" w:rsidRDefault="00361F19" w:rsidP="00361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1F19">
              <w:rPr>
                <w:rFonts w:ascii="Times New Roman" w:hAnsi="Times New Roman" w:cs="Times New Roman"/>
                <w:sz w:val="16"/>
                <w:szCs w:val="16"/>
              </w:rPr>
              <w:t>Reinserire i giovani di età inferiore a 19 anni, privi di qualifica o diploma, in percorsi di istruzione e formazione</w:t>
            </w:r>
          </w:p>
          <w:p w:rsidR="00361F19" w:rsidRPr="00361F19" w:rsidRDefault="00361F19" w:rsidP="00361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1F19">
              <w:rPr>
                <w:rFonts w:ascii="Times New Roman" w:hAnsi="Times New Roman" w:cs="Times New Roman"/>
                <w:sz w:val="16"/>
                <w:szCs w:val="16"/>
              </w:rPr>
              <w:t>professionale, allo scopo di consolidare le conoscenze di base e favorire il successivo inserimento nel mondo del</w:t>
            </w:r>
          </w:p>
          <w:p w:rsidR="00B21431" w:rsidRPr="00B21431" w:rsidRDefault="00361F19" w:rsidP="00361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1F19">
              <w:rPr>
                <w:rFonts w:ascii="Times New Roman" w:hAnsi="Times New Roman" w:cs="Times New Roman"/>
                <w:sz w:val="16"/>
                <w:szCs w:val="16"/>
              </w:rPr>
              <w:t>lavoro e nella società</w:t>
            </w:r>
          </w:p>
        </w:tc>
        <w:tc>
          <w:tcPr>
            <w:tcW w:w="2445" w:type="dxa"/>
            <w:vAlign w:val="center"/>
          </w:tcPr>
          <w:p w:rsidR="00B21431" w:rsidRPr="00B21431" w:rsidRDefault="00361F19" w:rsidP="00B21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15-18 anni NEET privi di qualifica</w:t>
            </w:r>
          </w:p>
        </w:tc>
        <w:tc>
          <w:tcPr>
            <w:tcW w:w="2445" w:type="dxa"/>
            <w:vAlign w:val="center"/>
          </w:tcPr>
          <w:p w:rsidR="00361F19" w:rsidRPr="00361F19" w:rsidRDefault="00361F19" w:rsidP="00361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1F19">
              <w:rPr>
                <w:rFonts w:ascii="Times New Roman" w:hAnsi="Times New Roman" w:cs="Times New Roman"/>
                <w:sz w:val="16"/>
                <w:szCs w:val="16"/>
              </w:rPr>
              <w:t>Le attività formative saranno realizzate dalle agenzie formative accreditate per le macro-tipologie</w:t>
            </w:r>
          </w:p>
          <w:p w:rsidR="00361F19" w:rsidRPr="00361F19" w:rsidRDefault="00361F19" w:rsidP="00361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1F19">
              <w:rPr>
                <w:rFonts w:ascii="Times New Roman" w:hAnsi="Times New Roman" w:cs="Times New Roman"/>
                <w:sz w:val="16"/>
                <w:szCs w:val="16"/>
              </w:rPr>
              <w:t>“Formazione iniziale per l’inserimento lavorativo” e “Formazione rivolta alle fasce deboli” ai sensi della</w:t>
            </w:r>
          </w:p>
          <w:p w:rsidR="00B21431" w:rsidRPr="00B21431" w:rsidRDefault="00361F19" w:rsidP="00361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1F19">
              <w:rPr>
                <w:rFonts w:ascii="Times New Roman" w:hAnsi="Times New Roman" w:cs="Times New Roman"/>
                <w:sz w:val="16"/>
                <w:szCs w:val="16"/>
              </w:rPr>
              <w:t>Deliberazione della Giunta regionale n.2955 del 23/10/2009</w:t>
            </w:r>
          </w:p>
        </w:tc>
      </w:tr>
      <w:tr w:rsidR="00B21431" w:rsidRPr="00B21431" w:rsidTr="00B21431">
        <w:trPr>
          <w:cantSplit/>
        </w:trPr>
        <w:tc>
          <w:tcPr>
            <w:tcW w:w="2444" w:type="dxa"/>
            <w:vAlign w:val="center"/>
          </w:tcPr>
          <w:p w:rsidR="00B21431" w:rsidRPr="00361F19" w:rsidRDefault="00361F19" w:rsidP="00B2143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1F19">
              <w:rPr>
                <w:rFonts w:ascii="Times New Roman" w:hAnsi="Times New Roman" w:cs="Times New Roman"/>
                <w:b/>
                <w:sz w:val="16"/>
                <w:szCs w:val="16"/>
              </w:rPr>
              <w:t>Accompagnamento al lavoro</w:t>
            </w:r>
          </w:p>
        </w:tc>
        <w:tc>
          <w:tcPr>
            <w:tcW w:w="2444" w:type="dxa"/>
            <w:vAlign w:val="center"/>
          </w:tcPr>
          <w:p w:rsidR="00361F19" w:rsidRPr="00361F19" w:rsidRDefault="00361F19" w:rsidP="00361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1F19">
              <w:rPr>
                <w:rFonts w:ascii="Times New Roman" w:hAnsi="Times New Roman" w:cs="Times New Roman"/>
                <w:sz w:val="16"/>
                <w:szCs w:val="16"/>
              </w:rPr>
              <w:t>Al fine di favorire l’incontro tra domanda e offerta di lavoro, gli operatori pubblici e privati accreditati collaboreranno</w:t>
            </w:r>
          </w:p>
          <w:p w:rsidR="00361F19" w:rsidRPr="00361F19" w:rsidRDefault="00361F19" w:rsidP="00361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1F19">
              <w:rPr>
                <w:rFonts w:ascii="Times New Roman" w:hAnsi="Times New Roman" w:cs="Times New Roman"/>
                <w:sz w:val="16"/>
                <w:szCs w:val="16"/>
              </w:rPr>
              <w:t>per la realizzazione una rete tra servizi per il lavoro e imprese anche attraverso Convenzioni con Associazioni di</w:t>
            </w:r>
          </w:p>
          <w:p w:rsidR="00B21431" w:rsidRPr="00B21431" w:rsidRDefault="00361F19" w:rsidP="00361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1F19">
              <w:rPr>
                <w:rFonts w:ascii="Times New Roman" w:hAnsi="Times New Roman" w:cs="Times New Roman"/>
                <w:sz w:val="16"/>
                <w:szCs w:val="16"/>
              </w:rPr>
              <w:t>categoria e Consulenti del lavoro.</w:t>
            </w:r>
          </w:p>
        </w:tc>
        <w:tc>
          <w:tcPr>
            <w:tcW w:w="2445" w:type="dxa"/>
            <w:vAlign w:val="center"/>
          </w:tcPr>
          <w:p w:rsidR="00361F19" w:rsidRPr="00361F19" w:rsidRDefault="00361F19" w:rsidP="00361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1F19">
              <w:rPr>
                <w:rFonts w:ascii="Times New Roman" w:hAnsi="Times New Roman" w:cs="Times New Roman"/>
                <w:sz w:val="16"/>
                <w:szCs w:val="16"/>
              </w:rPr>
              <w:t>Si intendono coinvolgere circa 300 giovani in azioni di accompagnamento al lavoro di cui 100 nella fascia 16/25 anni</w:t>
            </w:r>
          </w:p>
          <w:p w:rsidR="00361F19" w:rsidRPr="00361F19" w:rsidRDefault="00361F19" w:rsidP="00361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1F19">
              <w:rPr>
                <w:rFonts w:ascii="Times New Roman" w:hAnsi="Times New Roman" w:cs="Times New Roman"/>
                <w:sz w:val="16"/>
                <w:szCs w:val="16"/>
              </w:rPr>
              <w:t>e 200 nella fascia 26/29 anni</w:t>
            </w:r>
          </w:p>
          <w:p w:rsidR="00361F19" w:rsidRPr="00361F19" w:rsidRDefault="00361F19" w:rsidP="00361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1F19">
              <w:rPr>
                <w:rFonts w:ascii="Times New Roman" w:hAnsi="Times New Roman" w:cs="Times New Roman"/>
                <w:sz w:val="16"/>
                <w:szCs w:val="16"/>
              </w:rPr>
              <w:t>La domanda di lavoro potenziale è principalmente rappresentata dai settori dei servizi alla persona e alle imprese,</w:t>
            </w:r>
          </w:p>
          <w:p w:rsidR="00B21431" w:rsidRPr="00B21431" w:rsidRDefault="00361F19" w:rsidP="00361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1F19">
              <w:rPr>
                <w:rFonts w:ascii="Times New Roman" w:hAnsi="Times New Roman" w:cs="Times New Roman"/>
                <w:sz w:val="16"/>
                <w:szCs w:val="16"/>
              </w:rPr>
              <w:t>dalle attività ricettive legate al turismo, dalle attività manifatturiere artigiane, dal commercio e terziario.</w:t>
            </w:r>
          </w:p>
        </w:tc>
        <w:tc>
          <w:tcPr>
            <w:tcW w:w="2445" w:type="dxa"/>
            <w:vAlign w:val="center"/>
          </w:tcPr>
          <w:p w:rsidR="00B21431" w:rsidRPr="00B21431" w:rsidRDefault="00361F19" w:rsidP="00B21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1F19">
              <w:rPr>
                <w:rFonts w:ascii="Times New Roman" w:hAnsi="Times New Roman" w:cs="Times New Roman"/>
                <w:sz w:val="16"/>
                <w:szCs w:val="16"/>
              </w:rPr>
              <w:t xml:space="preserve">I Centri per l’impiego di Aosta, </w:t>
            </w:r>
            <w:proofErr w:type="spellStart"/>
            <w:r w:rsidRPr="00361F19">
              <w:rPr>
                <w:rFonts w:ascii="Times New Roman" w:hAnsi="Times New Roman" w:cs="Times New Roman"/>
                <w:sz w:val="16"/>
                <w:szCs w:val="16"/>
              </w:rPr>
              <w:t>Verrès</w:t>
            </w:r>
            <w:proofErr w:type="spellEnd"/>
            <w:r w:rsidRPr="00361F19">
              <w:rPr>
                <w:rFonts w:ascii="Times New Roman" w:hAnsi="Times New Roman" w:cs="Times New Roman"/>
                <w:sz w:val="16"/>
                <w:szCs w:val="16"/>
              </w:rPr>
              <w:t>, Morgex, servizi accreditati al lavoro</w:t>
            </w:r>
          </w:p>
        </w:tc>
      </w:tr>
      <w:tr w:rsidR="00361F19" w:rsidRPr="00B21431" w:rsidTr="00B21431">
        <w:trPr>
          <w:cantSplit/>
        </w:trPr>
        <w:tc>
          <w:tcPr>
            <w:tcW w:w="2444" w:type="dxa"/>
            <w:vAlign w:val="center"/>
          </w:tcPr>
          <w:p w:rsidR="00361F19" w:rsidRPr="00361F19" w:rsidRDefault="00361F19" w:rsidP="00B2143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1F1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Apprendistato per la qualifica e per il diploma professionale</w:t>
            </w:r>
          </w:p>
        </w:tc>
        <w:tc>
          <w:tcPr>
            <w:tcW w:w="2444" w:type="dxa"/>
            <w:vAlign w:val="center"/>
          </w:tcPr>
          <w:p w:rsidR="00361F19" w:rsidRPr="00361F19" w:rsidRDefault="00361F19" w:rsidP="00361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· </w:t>
            </w:r>
            <w:r w:rsidRPr="00361F19">
              <w:rPr>
                <w:rFonts w:ascii="Times New Roman" w:hAnsi="Times New Roman" w:cs="Times New Roman"/>
                <w:sz w:val="16"/>
                <w:szCs w:val="16"/>
              </w:rPr>
              <w:t xml:space="preserve"> progettazione del Piano Formativo Individuale ed Erogazione della formazione strutturata da svolgersi</w:t>
            </w:r>
          </w:p>
          <w:p w:rsidR="00361F19" w:rsidRPr="00361F19" w:rsidRDefault="00361F19" w:rsidP="00361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1F19">
              <w:rPr>
                <w:rFonts w:ascii="Times New Roman" w:hAnsi="Times New Roman" w:cs="Times New Roman"/>
                <w:sz w:val="16"/>
                <w:szCs w:val="16"/>
              </w:rPr>
              <w:t>all’interno dell’impresa o all’esterno, presso Organismi di Formazione e/o presso gli Istituti Professionali</w:t>
            </w:r>
          </w:p>
          <w:p w:rsidR="00361F19" w:rsidRPr="00361F19" w:rsidRDefault="00361F19" w:rsidP="00361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1F19">
              <w:rPr>
                <w:rFonts w:ascii="Times New Roman" w:hAnsi="Times New Roman" w:cs="Times New Roman"/>
                <w:sz w:val="16"/>
                <w:szCs w:val="16"/>
              </w:rPr>
              <w:t>Regionali</w:t>
            </w:r>
          </w:p>
          <w:p w:rsidR="00361F19" w:rsidRPr="00361F19" w:rsidRDefault="00361F19" w:rsidP="00361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· </w:t>
            </w:r>
            <w:r w:rsidRPr="00361F19">
              <w:rPr>
                <w:rFonts w:ascii="Times New Roman" w:hAnsi="Times New Roman" w:cs="Times New Roman"/>
                <w:sz w:val="16"/>
                <w:szCs w:val="16"/>
              </w:rPr>
              <w:t>erogazione di una indennità di partecipazione a supporto del successo formativo in caso di modulazione della</w:t>
            </w:r>
          </w:p>
          <w:p w:rsidR="00361F19" w:rsidRPr="00361F19" w:rsidRDefault="00361F19" w:rsidP="00361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1F19">
              <w:rPr>
                <w:rFonts w:ascii="Times New Roman" w:hAnsi="Times New Roman" w:cs="Times New Roman"/>
                <w:sz w:val="16"/>
                <w:szCs w:val="16"/>
              </w:rPr>
              <w:t>disciplina salariale connessa all’obbligazione formativa prevista da questa tipologia contrattuale.</w:t>
            </w:r>
          </w:p>
          <w:p w:rsidR="00361F19" w:rsidRPr="00361F19" w:rsidRDefault="00361F19" w:rsidP="00361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1F19">
              <w:rPr>
                <w:rFonts w:ascii="Times New Roman" w:hAnsi="Times New Roman" w:cs="Times New Roman"/>
                <w:sz w:val="16"/>
                <w:szCs w:val="16"/>
              </w:rPr>
              <w:t>Tali azioni coerenti con la scheda intervento 4-A “Apprendistato per la qualifica e il diploma professionale” saranno</w:t>
            </w:r>
          </w:p>
          <w:p w:rsidR="00361F19" w:rsidRPr="00DD5089" w:rsidRDefault="00361F19" w:rsidP="00361F19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361F19">
              <w:rPr>
                <w:rFonts w:ascii="Times New Roman" w:hAnsi="Times New Roman" w:cs="Times New Roman"/>
                <w:sz w:val="16"/>
                <w:szCs w:val="16"/>
              </w:rPr>
              <w:t xml:space="preserve">finanziate con i fondi ministeriali dedicati all’Apprendistato. </w:t>
            </w:r>
            <w:r w:rsidRPr="00DD508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A carico della YEI sarà posta unicamente l’indennità</w:t>
            </w:r>
          </w:p>
          <w:p w:rsidR="00361F19" w:rsidRPr="00361F19" w:rsidRDefault="00361F19" w:rsidP="00361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08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corrisposta ai giovani per la frequenza alle ore di formazione</w:t>
            </w:r>
          </w:p>
        </w:tc>
        <w:tc>
          <w:tcPr>
            <w:tcW w:w="2445" w:type="dxa"/>
            <w:vAlign w:val="center"/>
          </w:tcPr>
          <w:p w:rsidR="00DD5089" w:rsidRPr="00DD5089" w:rsidRDefault="00DD5089" w:rsidP="00DD50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089">
              <w:rPr>
                <w:rFonts w:ascii="Times New Roman" w:hAnsi="Times New Roman" w:cs="Times New Roman"/>
                <w:sz w:val="16"/>
                <w:szCs w:val="16"/>
              </w:rPr>
              <w:t>La sperimentazione coinvolgerà un gruppo classe di 30 allievi nella fascia d’età 16/25 anni, sarà data priorità ai</w:t>
            </w:r>
          </w:p>
          <w:p w:rsidR="00DD5089" w:rsidRPr="00DD5089" w:rsidRDefault="00DD5089" w:rsidP="00DD50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089">
              <w:rPr>
                <w:rFonts w:ascii="Times New Roman" w:hAnsi="Times New Roman" w:cs="Times New Roman"/>
                <w:sz w:val="16"/>
                <w:szCs w:val="16"/>
              </w:rPr>
              <w:t>giovani in diritto/dovere di istruzione e formazione come da Accordi con le Parti sociali stabiliti nel Piano Triennale</w:t>
            </w:r>
          </w:p>
          <w:p w:rsidR="00361F19" w:rsidRPr="00361F19" w:rsidRDefault="00DD5089" w:rsidP="00DD50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089">
              <w:rPr>
                <w:rFonts w:ascii="Times New Roman" w:hAnsi="Times New Roman" w:cs="Times New Roman"/>
                <w:sz w:val="16"/>
                <w:szCs w:val="16"/>
              </w:rPr>
              <w:t>di Politica del Lavoro.</w:t>
            </w:r>
          </w:p>
        </w:tc>
        <w:tc>
          <w:tcPr>
            <w:tcW w:w="2445" w:type="dxa"/>
            <w:vAlign w:val="center"/>
          </w:tcPr>
          <w:p w:rsidR="00361F19" w:rsidRPr="00361F19" w:rsidRDefault="00DD5089" w:rsidP="00B21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089">
              <w:rPr>
                <w:rFonts w:ascii="Times New Roman" w:hAnsi="Times New Roman" w:cs="Times New Roman"/>
                <w:sz w:val="16"/>
                <w:szCs w:val="16"/>
              </w:rPr>
              <w:t>Istituzioni scolastiche regionali di Istruzione professionale Enti di formazione accreditati, Imprese locali</w:t>
            </w:r>
          </w:p>
        </w:tc>
      </w:tr>
      <w:tr w:rsidR="00361F19" w:rsidRPr="00B21431" w:rsidTr="00B21431">
        <w:trPr>
          <w:cantSplit/>
        </w:trPr>
        <w:tc>
          <w:tcPr>
            <w:tcW w:w="2444" w:type="dxa"/>
            <w:vAlign w:val="center"/>
          </w:tcPr>
          <w:p w:rsidR="00361F19" w:rsidRPr="00361F19" w:rsidRDefault="00DD5089" w:rsidP="00B2143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D5089">
              <w:rPr>
                <w:rFonts w:ascii="Times New Roman" w:hAnsi="Times New Roman" w:cs="Times New Roman"/>
                <w:b/>
                <w:sz w:val="16"/>
                <w:szCs w:val="16"/>
              </w:rPr>
              <w:t>Tirocinio extra-curriculare, anche in mobilità geografica</w:t>
            </w:r>
          </w:p>
        </w:tc>
        <w:tc>
          <w:tcPr>
            <w:tcW w:w="2444" w:type="dxa"/>
            <w:vAlign w:val="center"/>
          </w:tcPr>
          <w:p w:rsidR="00DD5089" w:rsidRPr="00DD5089" w:rsidRDefault="00DD5089" w:rsidP="00DD50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Promozione del</w:t>
            </w:r>
            <w:r w:rsidRPr="00DD5089">
              <w:rPr>
                <w:rFonts w:ascii="Times New Roman" w:hAnsi="Times New Roman" w:cs="Times New Roman"/>
                <w:sz w:val="16"/>
                <w:szCs w:val="16"/>
              </w:rPr>
              <w:t>l’attivazione di tirocini extra-curricolari ai sensi delle</w:t>
            </w:r>
          </w:p>
          <w:p w:rsidR="00DD5089" w:rsidRPr="00DD5089" w:rsidRDefault="00DD5089" w:rsidP="00DD50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089">
              <w:rPr>
                <w:rFonts w:ascii="Times New Roman" w:hAnsi="Times New Roman" w:cs="Times New Roman"/>
                <w:sz w:val="16"/>
                <w:szCs w:val="16"/>
              </w:rPr>
              <w:t>Linee Guida di cui alla deliberazione della giunta regionale n. 2190 del 31 dicembre 2013 finalizzati a favorire la</w:t>
            </w:r>
          </w:p>
          <w:p w:rsidR="00DD5089" w:rsidRPr="00DD5089" w:rsidRDefault="00DD5089" w:rsidP="00DD50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089">
              <w:rPr>
                <w:rFonts w:ascii="Times New Roman" w:hAnsi="Times New Roman" w:cs="Times New Roman"/>
                <w:sz w:val="16"/>
                <w:szCs w:val="16"/>
              </w:rPr>
              <w:t>transizione tra scuola e lavoro tramite i tirocini formativi e di orientamento e l’inserimento/reinserimento nel mondo</w:t>
            </w:r>
          </w:p>
          <w:p w:rsidR="00DD5089" w:rsidRPr="00DD5089" w:rsidRDefault="00DD5089" w:rsidP="00DD50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089">
              <w:rPr>
                <w:rFonts w:ascii="Times New Roman" w:hAnsi="Times New Roman" w:cs="Times New Roman"/>
                <w:sz w:val="16"/>
                <w:szCs w:val="16"/>
              </w:rPr>
              <w:t>del lavoro di giovani disoccupati e/o inoccupati .</w:t>
            </w:r>
          </w:p>
          <w:p w:rsidR="00DD5089" w:rsidRPr="00DD5089" w:rsidRDefault="00DD5089" w:rsidP="00DD50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089">
              <w:rPr>
                <w:rFonts w:ascii="Times New Roman" w:hAnsi="Times New Roman" w:cs="Times New Roman"/>
                <w:sz w:val="16"/>
                <w:szCs w:val="16"/>
              </w:rPr>
              <w:t>Al fine di favorire esperienze formative e professionali al di fuori del proprio territorio si intendono, inoltre, attivare</w:t>
            </w:r>
          </w:p>
          <w:p w:rsidR="00361F19" w:rsidRPr="00361F19" w:rsidRDefault="00DD5089" w:rsidP="00DD50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089">
              <w:rPr>
                <w:rFonts w:ascii="Times New Roman" w:hAnsi="Times New Roman" w:cs="Times New Roman"/>
                <w:sz w:val="16"/>
                <w:szCs w:val="16"/>
              </w:rPr>
              <w:t xml:space="preserve">tirocini in mobilità geografica transnazionale tramite la rete </w:t>
            </w:r>
            <w:proofErr w:type="spellStart"/>
            <w:r w:rsidRPr="00DD5089">
              <w:rPr>
                <w:rFonts w:ascii="Times New Roman" w:hAnsi="Times New Roman" w:cs="Times New Roman"/>
                <w:sz w:val="16"/>
                <w:szCs w:val="16"/>
              </w:rPr>
              <w:t>Eurodyssée</w:t>
            </w:r>
            <w:proofErr w:type="spellEnd"/>
            <w:r w:rsidRPr="00DD508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45" w:type="dxa"/>
            <w:vAlign w:val="center"/>
          </w:tcPr>
          <w:p w:rsidR="00DD5089" w:rsidRPr="00DD5089" w:rsidRDefault="00DD5089" w:rsidP="00DD50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089">
              <w:rPr>
                <w:rFonts w:ascii="Times New Roman" w:hAnsi="Times New Roman" w:cs="Times New Roman"/>
                <w:sz w:val="16"/>
                <w:szCs w:val="16"/>
              </w:rPr>
              <w:t>il target a cui è rivolta la misura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verrà specificato </w:t>
            </w:r>
            <w:r w:rsidRPr="00DD5089">
              <w:rPr>
                <w:rFonts w:ascii="Times New Roman" w:hAnsi="Times New Roman" w:cs="Times New Roman"/>
                <w:sz w:val="16"/>
                <w:szCs w:val="16"/>
              </w:rPr>
              <w:t xml:space="preserve"> indicando il n. di giovani destinatari extra-curriculare distinti</w:t>
            </w:r>
          </w:p>
          <w:p w:rsidR="00361F19" w:rsidRPr="00361F19" w:rsidRDefault="00DD5089" w:rsidP="00DD50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089">
              <w:rPr>
                <w:rFonts w:ascii="Times New Roman" w:hAnsi="Times New Roman" w:cs="Times New Roman"/>
                <w:sz w:val="16"/>
                <w:szCs w:val="16"/>
              </w:rPr>
              <w:t>per fasce d’età, 18-24 e 25-29, individuati nel Piano regionale.</w:t>
            </w:r>
          </w:p>
        </w:tc>
        <w:tc>
          <w:tcPr>
            <w:tcW w:w="2445" w:type="dxa"/>
            <w:vAlign w:val="center"/>
          </w:tcPr>
          <w:p w:rsidR="00361F19" w:rsidRPr="00361F19" w:rsidRDefault="00DD5089" w:rsidP="00B21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089">
              <w:rPr>
                <w:rFonts w:ascii="Times New Roman" w:hAnsi="Times New Roman" w:cs="Times New Roman"/>
                <w:sz w:val="16"/>
                <w:szCs w:val="16"/>
              </w:rPr>
              <w:t>Centri Pubblici per l’Impiego, Soggetti accreditati alla formazione professionale,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D5089">
              <w:rPr>
                <w:rFonts w:ascii="Times New Roman" w:hAnsi="Times New Roman" w:cs="Times New Roman"/>
                <w:sz w:val="16"/>
                <w:szCs w:val="16"/>
              </w:rPr>
              <w:t>Soggetti accreditati al lavoro.</w:t>
            </w:r>
          </w:p>
        </w:tc>
      </w:tr>
      <w:tr w:rsidR="00B21431" w:rsidRPr="00B21431" w:rsidTr="00B21431">
        <w:trPr>
          <w:cantSplit/>
        </w:trPr>
        <w:tc>
          <w:tcPr>
            <w:tcW w:w="2444" w:type="dxa"/>
            <w:vAlign w:val="center"/>
          </w:tcPr>
          <w:p w:rsidR="00B21431" w:rsidRPr="00DD5089" w:rsidRDefault="00DD5089" w:rsidP="00B2143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D5089">
              <w:rPr>
                <w:rFonts w:ascii="Times New Roman" w:hAnsi="Times New Roman" w:cs="Times New Roman"/>
                <w:b/>
                <w:sz w:val="16"/>
                <w:szCs w:val="16"/>
              </w:rPr>
              <w:t>Servizio civile</w:t>
            </w:r>
          </w:p>
        </w:tc>
        <w:tc>
          <w:tcPr>
            <w:tcW w:w="2444" w:type="dxa"/>
            <w:vAlign w:val="center"/>
          </w:tcPr>
          <w:p w:rsidR="00DD5089" w:rsidRPr="00DD5089" w:rsidRDefault="00DD5089" w:rsidP="00DD50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089">
              <w:rPr>
                <w:rFonts w:ascii="Times New Roman" w:hAnsi="Times New Roman" w:cs="Times New Roman"/>
                <w:sz w:val="16"/>
                <w:szCs w:val="16"/>
              </w:rPr>
              <w:t>vivere un’esperienza di solidarietà e di</w:t>
            </w:r>
          </w:p>
          <w:p w:rsidR="00DD5089" w:rsidRPr="00DD5089" w:rsidRDefault="00DD5089" w:rsidP="00DD50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089">
              <w:rPr>
                <w:rFonts w:ascii="Times New Roman" w:hAnsi="Times New Roman" w:cs="Times New Roman"/>
                <w:sz w:val="16"/>
                <w:szCs w:val="16"/>
              </w:rPr>
              <w:t>cittadinanza attiva e nel contempo di inserirsi in un contesto organizzativo e produttivo strutturato acquisendo</w:t>
            </w:r>
          </w:p>
          <w:p w:rsidR="00B21431" w:rsidRPr="00B21431" w:rsidRDefault="00DD5089" w:rsidP="00DD50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089">
              <w:rPr>
                <w:rFonts w:ascii="Times New Roman" w:hAnsi="Times New Roman" w:cs="Times New Roman"/>
                <w:sz w:val="16"/>
                <w:szCs w:val="16"/>
              </w:rPr>
              <w:t>competenze trasversali e tecnico-professionali utili a facilitare il loro inserimento esperto nel mondo del lavoro.</w:t>
            </w:r>
          </w:p>
        </w:tc>
        <w:tc>
          <w:tcPr>
            <w:tcW w:w="2445" w:type="dxa"/>
            <w:vAlign w:val="center"/>
          </w:tcPr>
          <w:p w:rsidR="00B21431" w:rsidRPr="00B21431" w:rsidRDefault="00DD5089" w:rsidP="00B21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089">
              <w:rPr>
                <w:rFonts w:ascii="Times New Roman" w:hAnsi="Times New Roman" w:cs="Times New Roman"/>
                <w:sz w:val="16"/>
                <w:szCs w:val="16"/>
              </w:rPr>
              <w:t>40 giovani di età compresa tra i 18 e i 29 anni.</w:t>
            </w:r>
          </w:p>
        </w:tc>
        <w:tc>
          <w:tcPr>
            <w:tcW w:w="2445" w:type="dxa"/>
            <w:vAlign w:val="center"/>
          </w:tcPr>
          <w:p w:rsidR="00DD5089" w:rsidRPr="00DD5089" w:rsidRDefault="00DD5089" w:rsidP="00DD50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089">
              <w:rPr>
                <w:rFonts w:ascii="Times New Roman" w:hAnsi="Times New Roman" w:cs="Times New Roman"/>
                <w:sz w:val="16"/>
                <w:szCs w:val="16"/>
              </w:rPr>
              <w:t>Elenco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a livello regionale</w:t>
            </w:r>
            <w:r w:rsidRPr="00DD5089">
              <w:rPr>
                <w:rFonts w:ascii="Times New Roman" w:hAnsi="Times New Roman" w:cs="Times New Roman"/>
                <w:sz w:val="16"/>
                <w:szCs w:val="16"/>
              </w:rPr>
              <w:t xml:space="preserve"> di enti accreditati - fondazioni, enti no profit cooperazione sociale,</w:t>
            </w:r>
          </w:p>
          <w:p w:rsidR="00DD5089" w:rsidRPr="00DD5089" w:rsidRDefault="00DD5089" w:rsidP="00DD50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089">
              <w:rPr>
                <w:rFonts w:ascii="Times New Roman" w:hAnsi="Times New Roman" w:cs="Times New Roman"/>
                <w:sz w:val="16"/>
                <w:szCs w:val="16"/>
              </w:rPr>
              <w:t>associazioni di volontariato enti pubblici – che garantiscono un tutoraggio e un percorso di accompagnamento e</w:t>
            </w:r>
          </w:p>
          <w:p w:rsidR="00B21431" w:rsidRPr="00B21431" w:rsidRDefault="00DD5089" w:rsidP="00DD50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089">
              <w:rPr>
                <w:rFonts w:ascii="Times New Roman" w:hAnsi="Times New Roman" w:cs="Times New Roman"/>
                <w:sz w:val="16"/>
                <w:szCs w:val="16"/>
              </w:rPr>
              <w:t>di formazione specialistica all’interno dell’organizzazione accogliente.</w:t>
            </w:r>
          </w:p>
        </w:tc>
      </w:tr>
      <w:tr w:rsidR="0005572F" w:rsidRPr="00B21431" w:rsidTr="00B21431">
        <w:trPr>
          <w:cantSplit/>
        </w:trPr>
        <w:tc>
          <w:tcPr>
            <w:tcW w:w="2444" w:type="dxa"/>
            <w:vAlign w:val="center"/>
          </w:tcPr>
          <w:p w:rsidR="0005572F" w:rsidRPr="00DD5089" w:rsidRDefault="0005572F" w:rsidP="00B2143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572F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Mobilità professionale transnazionale e territoriale</w:t>
            </w:r>
          </w:p>
        </w:tc>
        <w:tc>
          <w:tcPr>
            <w:tcW w:w="2444" w:type="dxa"/>
            <w:vAlign w:val="center"/>
          </w:tcPr>
          <w:p w:rsidR="0005572F" w:rsidRPr="0005572F" w:rsidRDefault="0005572F" w:rsidP="000557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72F">
              <w:rPr>
                <w:rFonts w:ascii="Times New Roman" w:hAnsi="Times New Roman" w:cs="Times New Roman"/>
                <w:sz w:val="16"/>
                <w:szCs w:val="16"/>
              </w:rPr>
              <w:t>· Azioni di sostegno economico alla copertura dei costi di viaggio ed alloggio nelle esperienze di mobilità</w:t>
            </w:r>
          </w:p>
          <w:p w:rsidR="0005572F" w:rsidRPr="0005572F" w:rsidRDefault="0005572F" w:rsidP="000557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72F">
              <w:rPr>
                <w:rFonts w:ascii="Times New Roman" w:hAnsi="Times New Roman" w:cs="Times New Roman"/>
                <w:sz w:val="16"/>
                <w:szCs w:val="16"/>
              </w:rPr>
              <w:t>professionale all’interno del territorio nazionale o in Paesi UE (indennità per la mobilità), nonché in Islanda,</w:t>
            </w:r>
          </w:p>
          <w:p w:rsidR="0005572F" w:rsidRPr="0005572F" w:rsidRDefault="0005572F" w:rsidP="000557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72F">
              <w:rPr>
                <w:rFonts w:ascii="Times New Roman" w:hAnsi="Times New Roman" w:cs="Times New Roman"/>
                <w:sz w:val="16"/>
                <w:szCs w:val="16"/>
              </w:rPr>
              <w:t>Liechtenstein, Norvegia e Svizzera.</w:t>
            </w:r>
          </w:p>
          <w:p w:rsidR="0005572F" w:rsidRPr="0005572F" w:rsidRDefault="0005572F" w:rsidP="000557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72F">
              <w:rPr>
                <w:rFonts w:ascii="Times New Roman" w:hAnsi="Times New Roman" w:cs="Times New Roman"/>
                <w:sz w:val="16"/>
                <w:szCs w:val="16"/>
              </w:rPr>
              <w:t>· Attività di supporto (informazione, consulenza per ricerca attiva di lavoro ed assunzione/collocamento)</w:t>
            </w:r>
          </w:p>
          <w:p w:rsidR="0005572F" w:rsidRPr="0005572F" w:rsidRDefault="0005572F" w:rsidP="000557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72F">
              <w:rPr>
                <w:rFonts w:ascii="Times New Roman" w:hAnsi="Times New Roman" w:cs="Times New Roman"/>
                <w:sz w:val="16"/>
                <w:szCs w:val="16"/>
              </w:rPr>
              <w:t>all’attivazione di esperienze di mobilità professionale transnazionale e territoriale, attraverso i servizi competenti</w:t>
            </w:r>
          </w:p>
          <w:p w:rsidR="0005572F" w:rsidRPr="00DD5089" w:rsidRDefault="0005572F" w:rsidP="000557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72F">
              <w:rPr>
                <w:rFonts w:ascii="Times New Roman" w:hAnsi="Times New Roman" w:cs="Times New Roman"/>
                <w:sz w:val="16"/>
                <w:szCs w:val="16"/>
              </w:rPr>
              <w:t xml:space="preserve">e la rete </w:t>
            </w:r>
            <w:proofErr w:type="spellStart"/>
            <w:r w:rsidRPr="0005572F">
              <w:rPr>
                <w:rFonts w:ascii="Times New Roman" w:hAnsi="Times New Roman" w:cs="Times New Roman"/>
                <w:sz w:val="16"/>
                <w:szCs w:val="16"/>
              </w:rPr>
              <w:t>Eures</w:t>
            </w:r>
            <w:proofErr w:type="spellEnd"/>
            <w:r w:rsidRPr="0005572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45" w:type="dxa"/>
            <w:vAlign w:val="center"/>
          </w:tcPr>
          <w:p w:rsidR="0005572F" w:rsidRPr="0005572F" w:rsidRDefault="0005572F" w:rsidP="000557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72F">
              <w:rPr>
                <w:rFonts w:ascii="Times New Roman" w:hAnsi="Times New Roman" w:cs="Times New Roman"/>
                <w:sz w:val="16"/>
                <w:szCs w:val="16"/>
              </w:rPr>
              <w:t>I destinatari delle azioni di mobilità professionale transnazionale o interregionale, in età compresa tra i 18-29,</w:t>
            </w:r>
          </w:p>
          <w:p w:rsidR="0005572F" w:rsidRPr="00DD5089" w:rsidRDefault="0005572F" w:rsidP="000557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72F">
              <w:rPr>
                <w:rFonts w:ascii="Times New Roman" w:hAnsi="Times New Roman" w:cs="Times New Roman"/>
                <w:sz w:val="16"/>
                <w:szCs w:val="16"/>
              </w:rPr>
              <w:t xml:space="preserve">saranno </w:t>
            </w:r>
            <w:proofErr w:type="spellStart"/>
            <w:r w:rsidRPr="0005572F">
              <w:rPr>
                <w:rFonts w:ascii="Times New Roman" w:hAnsi="Times New Roman" w:cs="Times New Roman"/>
                <w:sz w:val="16"/>
                <w:szCs w:val="16"/>
              </w:rPr>
              <w:t>max</w:t>
            </w:r>
            <w:proofErr w:type="spellEnd"/>
            <w:r w:rsidRPr="0005572F">
              <w:rPr>
                <w:rFonts w:ascii="Times New Roman" w:hAnsi="Times New Roman" w:cs="Times New Roman"/>
                <w:sz w:val="16"/>
                <w:szCs w:val="16"/>
              </w:rPr>
              <w:t xml:space="preserve"> 20. Ogni destinatario potrà usufruire di una sola borsa di mobilità.</w:t>
            </w:r>
          </w:p>
        </w:tc>
        <w:tc>
          <w:tcPr>
            <w:tcW w:w="2445" w:type="dxa"/>
            <w:vAlign w:val="center"/>
          </w:tcPr>
          <w:p w:rsidR="0005572F" w:rsidRPr="0005572F" w:rsidRDefault="0005572F" w:rsidP="000557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72F">
              <w:rPr>
                <w:rFonts w:ascii="Times New Roman" w:hAnsi="Times New Roman" w:cs="Times New Roman"/>
                <w:sz w:val="16"/>
                <w:szCs w:val="16"/>
              </w:rPr>
              <w:t>Gli attori coinvolti nell’attivazione delle azioni di mobilità professionale transnazionale e territoriale potranno essere</w:t>
            </w:r>
          </w:p>
          <w:p w:rsidR="0005572F" w:rsidRPr="00DD5089" w:rsidRDefault="0005572F" w:rsidP="000557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72F">
              <w:rPr>
                <w:rFonts w:ascii="Times New Roman" w:hAnsi="Times New Roman" w:cs="Times New Roman"/>
                <w:sz w:val="16"/>
                <w:szCs w:val="16"/>
              </w:rPr>
              <w:t xml:space="preserve">i servizi per il lavoro pubblici, i consulenti della Rete </w:t>
            </w:r>
            <w:proofErr w:type="spellStart"/>
            <w:r w:rsidRPr="0005572F">
              <w:rPr>
                <w:rFonts w:ascii="Times New Roman" w:hAnsi="Times New Roman" w:cs="Times New Roman"/>
                <w:sz w:val="16"/>
                <w:szCs w:val="16"/>
              </w:rPr>
              <w:t>Eures</w:t>
            </w:r>
            <w:proofErr w:type="spellEnd"/>
            <w:r w:rsidRPr="0005572F">
              <w:rPr>
                <w:rFonts w:ascii="Times New Roman" w:hAnsi="Times New Roman" w:cs="Times New Roman"/>
                <w:sz w:val="16"/>
                <w:szCs w:val="16"/>
              </w:rPr>
              <w:t>, i datori di lavoro interessati ad assumere personale.</w:t>
            </w:r>
          </w:p>
        </w:tc>
      </w:tr>
      <w:tr w:rsidR="0005572F" w:rsidRPr="00B21431" w:rsidTr="00B21431">
        <w:trPr>
          <w:cantSplit/>
        </w:trPr>
        <w:tc>
          <w:tcPr>
            <w:tcW w:w="2444" w:type="dxa"/>
            <w:vAlign w:val="center"/>
          </w:tcPr>
          <w:p w:rsidR="0005572F" w:rsidRPr="00DD5089" w:rsidRDefault="0005572F" w:rsidP="00B2143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572F">
              <w:rPr>
                <w:rFonts w:ascii="Times New Roman" w:hAnsi="Times New Roman" w:cs="Times New Roman"/>
                <w:b/>
                <w:sz w:val="16"/>
                <w:szCs w:val="16"/>
              </w:rPr>
              <w:t>Bonus occupazionale</w:t>
            </w:r>
          </w:p>
        </w:tc>
        <w:tc>
          <w:tcPr>
            <w:tcW w:w="2444" w:type="dxa"/>
            <w:vAlign w:val="center"/>
          </w:tcPr>
          <w:p w:rsidR="0005572F" w:rsidRPr="0005572F" w:rsidRDefault="0005572F" w:rsidP="000557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72F">
              <w:rPr>
                <w:rFonts w:ascii="Times New Roman" w:hAnsi="Times New Roman" w:cs="Times New Roman"/>
                <w:sz w:val="16"/>
                <w:szCs w:val="16"/>
              </w:rPr>
              <w:t>La Regione intende finanziare l’incentivo all’assunzione di giovani a valere su fondi Stato (Piano Giovani). L’accesso</w:t>
            </w:r>
          </w:p>
          <w:p w:rsidR="0005572F" w:rsidRPr="0005572F" w:rsidRDefault="0005572F" w:rsidP="0005572F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5572F">
              <w:rPr>
                <w:rFonts w:ascii="Times New Roman" w:hAnsi="Times New Roman" w:cs="Times New Roman"/>
                <w:sz w:val="16"/>
                <w:szCs w:val="16"/>
              </w:rPr>
              <w:t xml:space="preserve">agli incentivi è regolato ai sensi del Piano Triennale di Politica del Lavoro. </w:t>
            </w:r>
            <w:r w:rsidRPr="0005572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Affinché le imprese possano godere del</w:t>
            </w:r>
          </w:p>
          <w:p w:rsidR="0005572F" w:rsidRPr="0005572F" w:rsidRDefault="0005572F" w:rsidP="0005572F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5572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beneficio i giovani assunti dovranno aver fatto l’adesione alla YEI ed aver partecipato alle attività di cui alle schede 1-</w:t>
            </w:r>
          </w:p>
          <w:p w:rsidR="0005572F" w:rsidRPr="00DD5089" w:rsidRDefault="0005572F" w:rsidP="000557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72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A e 1-B</w:t>
            </w:r>
            <w:r w:rsidRPr="0005572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45" w:type="dxa"/>
            <w:vAlign w:val="center"/>
          </w:tcPr>
          <w:p w:rsidR="0005572F" w:rsidRPr="00DD5089" w:rsidRDefault="0005572F" w:rsidP="00B21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5" w:type="dxa"/>
            <w:vAlign w:val="center"/>
          </w:tcPr>
          <w:p w:rsidR="0005572F" w:rsidRPr="00DD5089" w:rsidRDefault="0005572F" w:rsidP="00DD50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5572F" w:rsidRPr="00B21431" w:rsidTr="00B21431">
        <w:trPr>
          <w:cantSplit/>
        </w:trPr>
        <w:tc>
          <w:tcPr>
            <w:tcW w:w="2444" w:type="dxa"/>
            <w:vAlign w:val="center"/>
          </w:tcPr>
          <w:p w:rsidR="0005572F" w:rsidRPr="0005572F" w:rsidRDefault="0005572F" w:rsidP="00B2143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572F">
              <w:rPr>
                <w:rFonts w:ascii="Times New Roman" w:hAnsi="Times New Roman" w:cs="Times New Roman"/>
                <w:b/>
                <w:sz w:val="16"/>
                <w:szCs w:val="16"/>
              </w:rPr>
              <w:t>Sostegno all’autoimpiego e all’autoimprenditorialità.</w:t>
            </w:r>
          </w:p>
        </w:tc>
        <w:tc>
          <w:tcPr>
            <w:tcW w:w="2444" w:type="dxa"/>
            <w:vAlign w:val="center"/>
          </w:tcPr>
          <w:p w:rsidR="0005572F" w:rsidRPr="0005572F" w:rsidRDefault="0005572F" w:rsidP="000557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72F">
              <w:rPr>
                <w:rFonts w:ascii="Times New Roman" w:hAnsi="Times New Roman" w:cs="Times New Roman"/>
                <w:sz w:val="16"/>
                <w:szCs w:val="16"/>
              </w:rPr>
              <w:t>La presente misura sarà realizzata ai sensi del Piano Triennale di Politica del Lavoro. Le azioni di orientamento</w:t>
            </w:r>
          </w:p>
          <w:p w:rsidR="0005572F" w:rsidRPr="0005572F" w:rsidRDefault="0005572F" w:rsidP="000557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72F">
              <w:rPr>
                <w:rFonts w:ascii="Times New Roman" w:hAnsi="Times New Roman" w:cs="Times New Roman"/>
                <w:sz w:val="16"/>
                <w:szCs w:val="16"/>
              </w:rPr>
              <w:t>all’avvio e allo sviluppo di impresa per i giovani nella fascia d’età dai 16 ai 29 anni saranno tracciate sulla SAP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(scheda anagrafico professionale)</w:t>
            </w:r>
            <w:r w:rsidRPr="0005572F">
              <w:rPr>
                <w:rFonts w:ascii="Times New Roman" w:hAnsi="Times New Roman" w:cs="Times New Roman"/>
                <w:sz w:val="16"/>
                <w:szCs w:val="16"/>
              </w:rPr>
              <w:t xml:space="preserve"> del</w:t>
            </w:r>
          </w:p>
          <w:p w:rsidR="0005572F" w:rsidRPr="0005572F" w:rsidRDefault="0005572F" w:rsidP="000557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72F">
              <w:rPr>
                <w:rFonts w:ascii="Times New Roman" w:hAnsi="Times New Roman" w:cs="Times New Roman"/>
                <w:sz w:val="16"/>
                <w:szCs w:val="16"/>
              </w:rPr>
              <w:t>lavoratore.</w:t>
            </w:r>
          </w:p>
        </w:tc>
        <w:tc>
          <w:tcPr>
            <w:tcW w:w="2445" w:type="dxa"/>
            <w:vAlign w:val="center"/>
          </w:tcPr>
          <w:p w:rsidR="0005572F" w:rsidRPr="00DD5089" w:rsidRDefault="0005572F" w:rsidP="00B21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5" w:type="dxa"/>
            <w:vAlign w:val="center"/>
          </w:tcPr>
          <w:p w:rsidR="0005572F" w:rsidRPr="00DD5089" w:rsidRDefault="0005572F" w:rsidP="00DD50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21431" w:rsidRDefault="00B21431" w:rsidP="00B21431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0029EA" w:rsidRDefault="000029EA" w:rsidP="00B21431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0D11E5" w:rsidRPr="001C25CD" w:rsidRDefault="000029EA" w:rsidP="001C25C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029EA">
        <w:rPr>
          <w:rFonts w:ascii="Times New Roman" w:hAnsi="Times New Roman" w:cs="Times New Roman"/>
          <w:b/>
          <w:sz w:val="32"/>
          <w:szCs w:val="32"/>
        </w:rPr>
        <w:t>Il sistema di selezione degli operatori accreditati per i servizi al lavoro</w:t>
      </w:r>
      <w:r w:rsidR="00D016DA">
        <w:rPr>
          <w:rFonts w:ascii="Times New Roman" w:hAnsi="Times New Roman" w:cs="Times New Roman"/>
          <w:b/>
          <w:sz w:val="32"/>
          <w:szCs w:val="32"/>
        </w:rPr>
        <w:t xml:space="preserve"> e</w:t>
      </w:r>
      <w:r w:rsidR="002038FE">
        <w:rPr>
          <w:rFonts w:ascii="Times New Roman" w:hAnsi="Times New Roman" w:cs="Times New Roman"/>
          <w:b/>
          <w:sz w:val="32"/>
          <w:szCs w:val="32"/>
        </w:rPr>
        <w:t xml:space="preserve"> per</w:t>
      </w:r>
      <w:r w:rsidR="00D016DA">
        <w:rPr>
          <w:rFonts w:ascii="Times New Roman" w:hAnsi="Times New Roman" w:cs="Times New Roman"/>
          <w:b/>
          <w:sz w:val="32"/>
          <w:szCs w:val="32"/>
        </w:rPr>
        <w:t xml:space="preserve"> l’erogazione di alcune misure YG.</w:t>
      </w:r>
    </w:p>
    <w:p w:rsidR="00DA3331" w:rsidRPr="000A1E36" w:rsidRDefault="00D8563B" w:rsidP="00DA333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r w:rsidRPr="000A1E36">
        <w:rPr>
          <w:rFonts w:cs="Times New Roman"/>
          <w:sz w:val="28"/>
          <w:szCs w:val="28"/>
        </w:rPr>
        <w:t>Con</w:t>
      </w:r>
      <w:r w:rsidR="009B07C9" w:rsidRPr="000A1E36">
        <w:rPr>
          <w:rFonts w:cs="Times New Roman"/>
          <w:sz w:val="28"/>
          <w:szCs w:val="28"/>
        </w:rPr>
        <w:t xml:space="preserve"> la</w:t>
      </w:r>
      <w:r w:rsidR="004D36F2" w:rsidRPr="000A1E36">
        <w:rPr>
          <w:rFonts w:cs="Times New Roman"/>
          <w:sz w:val="28"/>
          <w:szCs w:val="28"/>
        </w:rPr>
        <w:t xml:space="preserve"> delibera della Giunta Regionale n. 965 del</w:t>
      </w:r>
      <w:r w:rsidR="002038FE" w:rsidRPr="000A1E36">
        <w:rPr>
          <w:rFonts w:cs="Times New Roman"/>
          <w:sz w:val="28"/>
          <w:szCs w:val="28"/>
        </w:rPr>
        <w:t>l’</w:t>
      </w:r>
      <w:r w:rsidR="004D36F2" w:rsidRPr="000A1E36">
        <w:rPr>
          <w:rFonts w:cs="Times New Roman"/>
          <w:sz w:val="28"/>
          <w:szCs w:val="28"/>
        </w:rPr>
        <w:t xml:space="preserve"> 11 luglio 2014 - avente ad oggetto l’appro</w:t>
      </w:r>
      <w:r w:rsidR="009B07C9" w:rsidRPr="000A1E36">
        <w:rPr>
          <w:rFonts w:cs="Times New Roman"/>
          <w:sz w:val="28"/>
          <w:szCs w:val="28"/>
        </w:rPr>
        <w:t xml:space="preserve">vazione delle modificazioni ed </w:t>
      </w:r>
      <w:r w:rsidR="004D36F2" w:rsidRPr="000A1E36">
        <w:rPr>
          <w:rFonts w:cs="Times New Roman"/>
          <w:sz w:val="28"/>
          <w:szCs w:val="28"/>
        </w:rPr>
        <w:t>integrazioni alla “Disciplina per l’accreditamento dei servizi per il lavoro della Regione Autono</w:t>
      </w:r>
      <w:r w:rsidR="009B07C9" w:rsidRPr="000A1E36">
        <w:rPr>
          <w:rFonts w:cs="Times New Roman"/>
          <w:sz w:val="28"/>
          <w:szCs w:val="28"/>
        </w:rPr>
        <w:t>ma Valle d’Aosta….</w:t>
      </w:r>
      <w:r w:rsidR="004D36F2" w:rsidRPr="000A1E36">
        <w:rPr>
          <w:rFonts w:cs="Times New Roman"/>
          <w:sz w:val="28"/>
          <w:szCs w:val="28"/>
        </w:rPr>
        <w:t xml:space="preserve">.”, approvata con deliberazione </w:t>
      </w:r>
      <w:r w:rsidR="009B07C9" w:rsidRPr="000A1E36">
        <w:rPr>
          <w:rFonts w:cs="Times New Roman"/>
          <w:sz w:val="28"/>
          <w:szCs w:val="28"/>
        </w:rPr>
        <w:t>n. 935 del 24 maggio 2013, l’amministrazione regionale ha regolamentato l’accesso degli operatori privati alla realizzazione di alcune misure previste nella garanzia giovani</w:t>
      </w:r>
      <w:r w:rsidRPr="000A1E36">
        <w:rPr>
          <w:rFonts w:cs="Times New Roman"/>
          <w:sz w:val="28"/>
          <w:szCs w:val="28"/>
        </w:rPr>
        <w:t xml:space="preserve"> e più in generale ha ridisegnato l’accesso dei soggetti privati ai servizi </w:t>
      </w:r>
      <w:r w:rsidR="00491C65">
        <w:rPr>
          <w:rFonts w:cs="Times New Roman"/>
          <w:sz w:val="28"/>
          <w:szCs w:val="28"/>
        </w:rPr>
        <w:t>al lavoro</w:t>
      </w:r>
      <w:r w:rsidRPr="000A1E36">
        <w:rPr>
          <w:rFonts w:cs="Times New Roman"/>
          <w:sz w:val="28"/>
          <w:szCs w:val="28"/>
        </w:rPr>
        <w:t xml:space="preserve"> regionali</w:t>
      </w:r>
      <w:r w:rsidR="009B07C9" w:rsidRPr="000A1E36">
        <w:rPr>
          <w:rFonts w:cs="Times New Roman"/>
          <w:sz w:val="28"/>
          <w:szCs w:val="28"/>
        </w:rPr>
        <w:t xml:space="preserve">. </w:t>
      </w:r>
      <w:r w:rsidRPr="000A1E36">
        <w:rPr>
          <w:rFonts w:cs="Times New Roman"/>
          <w:sz w:val="28"/>
          <w:szCs w:val="28"/>
        </w:rPr>
        <w:t>N</w:t>
      </w:r>
      <w:r w:rsidR="004D36F2" w:rsidRPr="000A1E36">
        <w:rPr>
          <w:rFonts w:cs="Times New Roman"/>
          <w:sz w:val="28"/>
          <w:szCs w:val="28"/>
        </w:rPr>
        <w:t>ella fase di avvio</w:t>
      </w:r>
      <w:r w:rsidRPr="000A1E36">
        <w:rPr>
          <w:rFonts w:cs="Times New Roman"/>
          <w:sz w:val="28"/>
          <w:szCs w:val="28"/>
        </w:rPr>
        <w:t xml:space="preserve"> di tale accreditamento</w:t>
      </w:r>
      <w:r w:rsidR="004D36F2" w:rsidRPr="000A1E36">
        <w:rPr>
          <w:rFonts w:cs="Times New Roman"/>
          <w:sz w:val="28"/>
          <w:szCs w:val="28"/>
        </w:rPr>
        <w:t>, non</w:t>
      </w:r>
      <w:r w:rsidR="009B07C9" w:rsidRPr="000A1E36">
        <w:rPr>
          <w:rFonts w:cs="Times New Roman"/>
          <w:sz w:val="28"/>
          <w:szCs w:val="28"/>
        </w:rPr>
        <w:t xml:space="preserve">ché nelle more di approvazione </w:t>
      </w:r>
      <w:r w:rsidR="004D36F2" w:rsidRPr="000A1E36">
        <w:rPr>
          <w:rFonts w:cs="Times New Roman"/>
          <w:sz w:val="28"/>
          <w:szCs w:val="28"/>
        </w:rPr>
        <w:t>del provvedimento di adozione degli standard di servizio regionali (art. 3 comma 7 della Disci</w:t>
      </w:r>
      <w:r w:rsidR="009B07C9" w:rsidRPr="000A1E36">
        <w:rPr>
          <w:rFonts w:cs="Times New Roman"/>
          <w:sz w:val="28"/>
          <w:szCs w:val="28"/>
        </w:rPr>
        <w:t>plina)</w:t>
      </w:r>
      <w:r w:rsidR="009B07C9" w:rsidRPr="000A1E36">
        <w:rPr>
          <w:rStyle w:val="Rimandonotaapidipagina"/>
          <w:rFonts w:cs="Times New Roman"/>
          <w:sz w:val="28"/>
          <w:szCs w:val="28"/>
        </w:rPr>
        <w:footnoteReference w:id="1"/>
      </w:r>
      <w:r w:rsidR="009B07C9" w:rsidRPr="000A1E36">
        <w:rPr>
          <w:rFonts w:cs="Times New Roman"/>
          <w:sz w:val="28"/>
          <w:szCs w:val="28"/>
        </w:rPr>
        <w:t xml:space="preserve">, </w:t>
      </w:r>
      <w:r w:rsidR="007949B7" w:rsidRPr="000A1E36">
        <w:rPr>
          <w:rFonts w:cs="Times New Roman"/>
          <w:sz w:val="28"/>
          <w:szCs w:val="28"/>
        </w:rPr>
        <w:t xml:space="preserve">gli </w:t>
      </w:r>
      <w:r w:rsidR="004D36F2" w:rsidRPr="000A1E36">
        <w:rPr>
          <w:rFonts w:cs="Times New Roman"/>
          <w:sz w:val="28"/>
          <w:szCs w:val="28"/>
        </w:rPr>
        <w:t xml:space="preserve"> standard e le</w:t>
      </w:r>
      <w:r w:rsidR="009B07C9" w:rsidRPr="000A1E36">
        <w:rPr>
          <w:rFonts w:cs="Times New Roman"/>
          <w:sz w:val="28"/>
          <w:szCs w:val="28"/>
        </w:rPr>
        <w:t xml:space="preserve"> Unità di costo </w:t>
      </w:r>
      <w:r w:rsidR="009B07C9" w:rsidRPr="000A1E36">
        <w:rPr>
          <w:rFonts w:cs="Times New Roman"/>
          <w:sz w:val="28"/>
          <w:szCs w:val="28"/>
        </w:rPr>
        <w:lastRenderedPageBreak/>
        <w:t xml:space="preserve">standard </w:t>
      </w:r>
      <w:r w:rsidRPr="000A1E36">
        <w:rPr>
          <w:rFonts w:cs="Times New Roman"/>
          <w:sz w:val="28"/>
          <w:szCs w:val="28"/>
        </w:rPr>
        <w:t xml:space="preserve">saranno </w:t>
      </w:r>
      <w:r w:rsidR="009B07C9" w:rsidRPr="000A1E36">
        <w:rPr>
          <w:rFonts w:cs="Times New Roman"/>
          <w:sz w:val="28"/>
          <w:szCs w:val="28"/>
        </w:rPr>
        <w:t xml:space="preserve"> </w:t>
      </w:r>
      <w:r w:rsidRPr="000A1E36">
        <w:rPr>
          <w:rFonts w:cs="Times New Roman"/>
          <w:sz w:val="28"/>
          <w:szCs w:val="28"/>
        </w:rPr>
        <w:t>quelle</w:t>
      </w:r>
      <w:r w:rsidRPr="00491C65">
        <w:rPr>
          <w:rFonts w:cs="Times New Roman"/>
          <w:sz w:val="28"/>
          <w:szCs w:val="28"/>
        </w:rPr>
        <w:t xml:space="preserve"> </w:t>
      </w:r>
      <w:r w:rsidR="004D36F2" w:rsidRPr="00491C65">
        <w:rPr>
          <w:rFonts w:cs="Times New Roman"/>
          <w:sz w:val="28"/>
          <w:szCs w:val="28"/>
        </w:rPr>
        <w:t xml:space="preserve">definite nell’ambito del PON </w:t>
      </w:r>
      <w:r w:rsidR="004D36F2" w:rsidRPr="000A1E36">
        <w:rPr>
          <w:rFonts w:cs="Times New Roman"/>
          <w:sz w:val="28"/>
          <w:szCs w:val="28"/>
        </w:rPr>
        <w:t xml:space="preserve">Youth </w:t>
      </w:r>
      <w:proofErr w:type="spellStart"/>
      <w:r w:rsidR="004D36F2" w:rsidRPr="000A1E36">
        <w:rPr>
          <w:rFonts w:cs="Times New Roman"/>
          <w:sz w:val="28"/>
          <w:szCs w:val="28"/>
        </w:rPr>
        <w:t>Employment</w:t>
      </w:r>
      <w:proofErr w:type="spellEnd"/>
      <w:r w:rsidR="00EF171A">
        <w:rPr>
          <w:rFonts w:cs="Times New Roman"/>
          <w:sz w:val="28"/>
          <w:szCs w:val="28"/>
        </w:rPr>
        <w:t xml:space="preserve"> </w:t>
      </w:r>
      <w:r w:rsidR="004D36F2" w:rsidRPr="000A1E36">
        <w:rPr>
          <w:rFonts w:cs="Times New Roman"/>
          <w:sz w:val="28"/>
          <w:szCs w:val="28"/>
        </w:rPr>
        <w:t xml:space="preserve"> </w:t>
      </w:r>
      <w:proofErr w:type="spellStart"/>
      <w:r w:rsidR="004D36F2" w:rsidRPr="000A1E36">
        <w:rPr>
          <w:rFonts w:cs="Times New Roman"/>
          <w:sz w:val="28"/>
          <w:szCs w:val="28"/>
        </w:rPr>
        <w:t>Initiative</w:t>
      </w:r>
      <w:proofErr w:type="spellEnd"/>
      <w:r w:rsidR="004D36F2" w:rsidRPr="000A1E36">
        <w:rPr>
          <w:rFonts w:cs="Times New Roman"/>
          <w:sz w:val="28"/>
          <w:szCs w:val="28"/>
        </w:rPr>
        <w:t xml:space="preserve"> (PON</w:t>
      </w:r>
      <w:r w:rsidR="00EF171A">
        <w:rPr>
          <w:rFonts w:cs="Times New Roman"/>
          <w:sz w:val="28"/>
          <w:szCs w:val="28"/>
        </w:rPr>
        <w:t xml:space="preserve"> – YEI).</w:t>
      </w:r>
      <w:r w:rsidR="00EF171A">
        <w:rPr>
          <w:rStyle w:val="Rimandonotaapidipagina"/>
          <w:rFonts w:cs="Times New Roman"/>
          <w:sz w:val="28"/>
          <w:szCs w:val="28"/>
        </w:rPr>
        <w:footnoteReference w:id="2"/>
      </w:r>
      <w:r w:rsidR="00EF171A">
        <w:rPr>
          <w:rFonts w:cs="Times New Roman"/>
          <w:sz w:val="28"/>
          <w:szCs w:val="28"/>
        </w:rPr>
        <w:t xml:space="preserve"> </w:t>
      </w:r>
      <w:r w:rsidR="00A91D60" w:rsidRPr="000A1E36">
        <w:rPr>
          <w:rFonts w:cs="Times New Roman"/>
          <w:sz w:val="28"/>
          <w:szCs w:val="28"/>
        </w:rPr>
        <w:t>L’accreditamento sarà possibile solo per filiere di servizi. Per cui il soggetto potrà richiedere di accreditarsi o per informazione ed accoglienza,</w:t>
      </w:r>
      <w:r w:rsidR="002038FE" w:rsidRPr="000A1E36">
        <w:rPr>
          <w:rFonts w:cs="Times New Roman"/>
          <w:sz w:val="28"/>
          <w:szCs w:val="28"/>
        </w:rPr>
        <w:t xml:space="preserve"> e/o</w:t>
      </w:r>
      <w:r w:rsidR="00A91D60" w:rsidRPr="000A1E36">
        <w:rPr>
          <w:rFonts w:cs="Times New Roman"/>
          <w:sz w:val="28"/>
          <w:szCs w:val="28"/>
        </w:rPr>
        <w:t xml:space="preserve"> </w:t>
      </w:r>
      <w:r w:rsidR="002038FE" w:rsidRPr="000A1E36">
        <w:rPr>
          <w:rFonts w:cs="Times New Roman"/>
          <w:sz w:val="28"/>
          <w:szCs w:val="28"/>
        </w:rPr>
        <w:t>per l’</w:t>
      </w:r>
      <w:r w:rsidR="00A91D60" w:rsidRPr="000A1E36">
        <w:rPr>
          <w:rFonts w:cs="Times New Roman"/>
          <w:sz w:val="28"/>
          <w:szCs w:val="28"/>
        </w:rPr>
        <w:t>orientamento,</w:t>
      </w:r>
      <w:r w:rsidR="002038FE" w:rsidRPr="000A1E36">
        <w:rPr>
          <w:rFonts w:cs="Times New Roman"/>
          <w:sz w:val="28"/>
          <w:szCs w:val="28"/>
        </w:rPr>
        <w:t xml:space="preserve"> e/o per la</w:t>
      </w:r>
      <w:r w:rsidR="00A91D60" w:rsidRPr="000A1E36">
        <w:rPr>
          <w:rFonts w:cs="Times New Roman"/>
          <w:sz w:val="28"/>
          <w:szCs w:val="28"/>
        </w:rPr>
        <w:t xml:space="preserve"> preselezione e incrocio domanda e offerta e/o per</w:t>
      </w:r>
      <w:r w:rsidR="002038FE" w:rsidRPr="000A1E36">
        <w:rPr>
          <w:rFonts w:cs="Times New Roman"/>
          <w:sz w:val="28"/>
          <w:szCs w:val="28"/>
        </w:rPr>
        <w:t xml:space="preserve"> l’</w:t>
      </w:r>
      <w:r w:rsidR="00A91D60" w:rsidRPr="000A1E36">
        <w:rPr>
          <w:rFonts w:cs="Times New Roman"/>
          <w:sz w:val="28"/>
          <w:szCs w:val="28"/>
        </w:rPr>
        <w:t xml:space="preserve"> accompagnamento al lavoro e/o</w:t>
      </w:r>
      <w:r w:rsidR="002038FE" w:rsidRPr="000A1E36">
        <w:rPr>
          <w:rFonts w:cs="Times New Roman"/>
          <w:sz w:val="28"/>
          <w:szCs w:val="28"/>
        </w:rPr>
        <w:t xml:space="preserve"> per</w:t>
      </w:r>
      <w:r w:rsidR="00A91D60" w:rsidRPr="000A1E36">
        <w:rPr>
          <w:rFonts w:cs="Times New Roman"/>
          <w:sz w:val="28"/>
          <w:szCs w:val="28"/>
        </w:rPr>
        <w:t xml:space="preserve"> azioni per soggetti svantaggiati.  </w:t>
      </w:r>
      <w:r w:rsidR="009F5032" w:rsidRPr="000A1E36">
        <w:rPr>
          <w:rFonts w:cs="Times New Roman"/>
          <w:sz w:val="28"/>
          <w:szCs w:val="28"/>
        </w:rPr>
        <w:t>Complessivamente si</w:t>
      </w:r>
      <w:r w:rsidR="002038FE" w:rsidRPr="000A1E36">
        <w:rPr>
          <w:rFonts w:cs="Times New Roman"/>
          <w:sz w:val="28"/>
          <w:szCs w:val="28"/>
        </w:rPr>
        <w:t>a</w:t>
      </w:r>
      <w:r w:rsidR="009F5032" w:rsidRPr="000A1E36">
        <w:rPr>
          <w:rFonts w:cs="Times New Roman"/>
          <w:sz w:val="28"/>
          <w:szCs w:val="28"/>
        </w:rPr>
        <w:t xml:space="preserve"> per i servizi al lavoro che per l’attuazione della garanzia giovani il sistema di accreditamento regionale, in coerenza con gli indirizzi operativi del Piano triennale di Politica del Lavoro 2012-2014, mantiene in capo alle strutture regionali dei servizi per l’impiego un fondamentale ruolo di coordinamento e di regia </w:t>
      </w:r>
      <w:r w:rsidR="00EF171A">
        <w:rPr>
          <w:rFonts w:cs="Times New Roman"/>
          <w:sz w:val="28"/>
          <w:szCs w:val="28"/>
        </w:rPr>
        <w:t>del sistema</w:t>
      </w:r>
      <w:r w:rsidR="009F5032" w:rsidRPr="000A1E36">
        <w:rPr>
          <w:rFonts w:cs="Arial"/>
        </w:rPr>
        <w:t xml:space="preserve">. </w:t>
      </w:r>
      <w:r w:rsidR="00575A97" w:rsidRPr="000A1E36">
        <w:rPr>
          <w:rFonts w:cs="Times New Roman"/>
          <w:sz w:val="28"/>
          <w:szCs w:val="28"/>
        </w:rPr>
        <w:t xml:space="preserve">Gli operatori privati che </w:t>
      </w:r>
      <w:r w:rsidR="00A173D0" w:rsidRPr="000A1E36">
        <w:rPr>
          <w:rFonts w:cs="Times New Roman"/>
          <w:sz w:val="28"/>
          <w:szCs w:val="28"/>
        </w:rPr>
        <w:t>vorranno partecipa</w:t>
      </w:r>
      <w:r w:rsidR="00EF171A">
        <w:rPr>
          <w:rFonts w:cs="Times New Roman"/>
          <w:sz w:val="28"/>
          <w:szCs w:val="28"/>
        </w:rPr>
        <w:t xml:space="preserve">re alla erogazione delle misure </w:t>
      </w:r>
      <w:r w:rsidR="002038FE" w:rsidRPr="000A1E36">
        <w:rPr>
          <w:rFonts w:cs="Times New Roman"/>
          <w:sz w:val="28"/>
          <w:szCs w:val="28"/>
        </w:rPr>
        <w:t>YG,</w:t>
      </w:r>
      <w:r w:rsidR="00A173D0" w:rsidRPr="000A1E36">
        <w:rPr>
          <w:rFonts w:cs="Times New Roman"/>
          <w:sz w:val="28"/>
          <w:szCs w:val="28"/>
        </w:rPr>
        <w:t xml:space="preserve"> possono</w:t>
      </w:r>
      <w:r w:rsidR="00575A97" w:rsidRPr="000A1E36">
        <w:rPr>
          <w:rFonts w:cs="Times New Roman"/>
          <w:sz w:val="28"/>
          <w:szCs w:val="28"/>
        </w:rPr>
        <w:t xml:space="preserve"> richiedere l’accreditamento dal 6 agosto 2014</w:t>
      </w:r>
      <w:r w:rsidR="00A173D0" w:rsidRPr="000A1E36">
        <w:rPr>
          <w:rFonts w:cs="Times New Roman"/>
          <w:sz w:val="28"/>
          <w:szCs w:val="28"/>
        </w:rPr>
        <w:t xml:space="preserve"> data di pubblicazione dell’avviso pubblico di manifestazione di interesse alla erogazione dei servizi </w:t>
      </w:r>
      <w:r w:rsidR="002038FE" w:rsidRPr="000A1E36">
        <w:rPr>
          <w:rFonts w:cs="Times New Roman"/>
          <w:sz w:val="28"/>
          <w:szCs w:val="28"/>
        </w:rPr>
        <w:t>della garanzia giovani</w:t>
      </w:r>
      <w:r w:rsidR="00575A97" w:rsidRPr="000A1E36">
        <w:rPr>
          <w:rFonts w:cs="Times New Roman"/>
          <w:sz w:val="28"/>
          <w:szCs w:val="28"/>
        </w:rPr>
        <w:t>. La regione ha definito oltre che l’avviso pubblico, anche le procedure per accreditarsi, una guida per l’accreditamento e la carta dei servizi</w:t>
      </w:r>
      <w:r w:rsidR="00491C65">
        <w:rPr>
          <w:rFonts w:cs="Times New Roman"/>
          <w:sz w:val="28"/>
          <w:szCs w:val="28"/>
        </w:rPr>
        <w:t xml:space="preserve"> che </w:t>
      </w:r>
      <w:r w:rsidR="007F37BC" w:rsidRPr="000A1E36">
        <w:rPr>
          <w:rFonts w:cs="Times New Roman"/>
          <w:sz w:val="28"/>
          <w:szCs w:val="28"/>
        </w:rPr>
        <w:t>come ricordato,</w:t>
      </w:r>
      <w:r w:rsidR="00575A97" w:rsidRPr="000A1E36">
        <w:rPr>
          <w:rFonts w:cs="Times New Roman"/>
          <w:sz w:val="28"/>
          <w:szCs w:val="28"/>
        </w:rPr>
        <w:t xml:space="preserve"> </w:t>
      </w:r>
      <w:r w:rsidR="00A173D0" w:rsidRPr="000A1E36">
        <w:rPr>
          <w:rFonts w:cs="Times New Roman"/>
          <w:sz w:val="28"/>
          <w:szCs w:val="28"/>
        </w:rPr>
        <w:t xml:space="preserve">rappresenta </w:t>
      </w:r>
      <w:r w:rsidR="007F37BC" w:rsidRPr="000A1E36">
        <w:rPr>
          <w:rFonts w:cs="Times New Roman"/>
          <w:sz w:val="28"/>
          <w:szCs w:val="28"/>
        </w:rPr>
        <w:t xml:space="preserve">anche </w:t>
      </w:r>
      <w:r w:rsidR="00A173D0" w:rsidRPr="000A1E36">
        <w:rPr>
          <w:rFonts w:cs="Times New Roman"/>
          <w:sz w:val="28"/>
          <w:szCs w:val="28"/>
        </w:rPr>
        <w:t>un riferimento per l’accreditamento</w:t>
      </w:r>
      <w:r w:rsidR="007F37BC" w:rsidRPr="000A1E36">
        <w:rPr>
          <w:rFonts w:cs="Times New Roman"/>
          <w:sz w:val="28"/>
          <w:szCs w:val="28"/>
        </w:rPr>
        <w:t xml:space="preserve"> complessivo ai</w:t>
      </w:r>
      <w:r w:rsidR="00491C65">
        <w:rPr>
          <w:rFonts w:cs="Times New Roman"/>
          <w:sz w:val="28"/>
          <w:szCs w:val="28"/>
        </w:rPr>
        <w:t xml:space="preserve"> </w:t>
      </w:r>
      <w:r w:rsidR="00A173D0" w:rsidRPr="000A1E36">
        <w:rPr>
          <w:rFonts w:cs="Times New Roman"/>
          <w:sz w:val="28"/>
          <w:szCs w:val="28"/>
        </w:rPr>
        <w:t>servizi al lavoro</w:t>
      </w:r>
      <w:r w:rsidR="00EF171A">
        <w:rPr>
          <w:rFonts w:cs="Times New Roman"/>
          <w:sz w:val="28"/>
          <w:szCs w:val="28"/>
        </w:rPr>
        <w:t>.</w:t>
      </w:r>
      <w:r w:rsidR="00185CB3">
        <w:rPr>
          <w:rFonts w:cs="Times New Roman"/>
          <w:sz w:val="28"/>
          <w:szCs w:val="28"/>
        </w:rPr>
        <w:t xml:space="preserve"> </w:t>
      </w:r>
      <w:r w:rsidR="00575A97" w:rsidRPr="000A1E36">
        <w:rPr>
          <w:rFonts w:cs="Times New Roman"/>
          <w:sz w:val="28"/>
          <w:szCs w:val="28"/>
        </w:rPr>
        <w:t>Nelle procedure per l’accreditamento sono individuati per ciascun requisito</w:t>
      </w:r>
      <w:r w:rsidR="00491C65">
        <w:rPr>
          <w:rFonts w:cs="Times New Roman"/>
          <w:sz w:val="28"/>
          <w:szCs w:val="28"/>
        </w:rPr>
        <w:t xml:space="preserve"> di tipo</w:t>
      </w:r>
      <w:r w:rsidR="00575A97" w:rsidRPr="000A1E36">
        <w:rPr>
          <w:rFonts w:cs="Times New Roman"/>
          <w:sz w:val="28"/>
          <w:szCs w:val="28"/>
        </w:rPr>
        <w:t xml:space="preserve"> struttural</w:t>
      </w:r>
      <w:r w:rsidR="000F08FC" w:rsidRPr="000A1E36">
        <w:rPr>
          <w:rFonts w:cs="Times New Roman"/>
          <w:sz w:val="28"/>
          <w:szCs w:val="28"/>
        </w:rPr>
        <w:t>e</w:t>
      </w:r>
      <w:r w:rsidR="00575A97" w:rsidRPr="000A1E36">
        <w:rPr>
          <w:rFonts w:cs="Times New Roman"/>
          <w:sz w:val="28"/>
          <w:szCs w:val="28"/>
        </w:rPr>
        <w:t>, giuridic</w:t>
      </w:r>
      <w:r w:rsidR="000F08FC" w:rsidRPr="000A1E36">
        <w:rPr>
          <w:rFonts w:cs="Times New Roman"/>
          <w:sz w:val="28"/>
          <w:szCs w:val="28"/>
        </w:rPr>
        <w:t>o</w:t>
      </w:r>
      <w:r w:rsidR="00575A97" w:rsidRPr="000A1E36">
        <w:rPr>
          <w:rFonts w:cs="Times New Roman"/>
          <w:sz w:val="28"/>
          <w:szCs w:val="28"/>
        </w:rPr>
        <w:t xml:space="preserve"> </w:t>
      </w:r>
      <w:r w:rsidR="00491C65">
        <w:rPr>
          <w:rFonts w:cs="Times New Roman"/>
          <w:sz w:val="28"/>
          <w:szCs w:val="28"/>
        </w:rPr>
        <w:t>-</w:t>
      </w:r>
      <w:r w:rsidR="00EF171A">
        <w:rPr>
          <w:rFonts w:cs="Times New Roman"/>
          <w:sz w:val="28"/>
          <w:szCs w:val="28"/>
        </w:rPr>
        <w:t xml:space="preserve"> </w:t>
      </w:r>
      <w:r w:rsidR="001C25CD" w:rsidRPr="000A1E36">
        <w:rPr>
          <w:rFonts w:cs="Times New Roman"/>
          <w:sz w:val="28"/>
          <w:szCs w:val="28"/>
        </w:rPr>
        <w:t>finanziari</w:t>
      </w:r>
      <w:r w:rsidR="000F08FC" w:rsidRPr="000A1E36">
        <w:rPr>
          <w:rFonts w:cs="Times New Roman"/>
          <w:sz w:val="28"/>
          <w:szCs w:val="28"/>
        </w:rPr>
        <w:t>o</w:t>
      </w:r>
      <w:r w:rsidR="00575A97" w:rsidRPr="000A1E36">
        <w:rPr>
          <w:rFonts w:cs="Times New Roman"/>
          <w:sz w:val="28"/>
          <w:szCs w:val="28"/>
        </w:rPr>
        <w:t xml:space="preserve"> e professional</w:t>
      </w:r>
      <w:r w:rsidR="000F08FC" w:rsidRPr="000A1E36">
        <w:rPr>
          <w:rFonts w:cs="Times New Roman"/>
          <w:sz w:val="28"/>
          <w:szCs w:val="28"/>
        </w:rPr>
        <w:t>e:</w:t>
      </w:r>
      <w:r w:rsidR="00575A97" w:rsidRPr="000A1E36">
        <w:rPr>
          <w:rFonts w:cs="Times New Roman"/>
          <w:sz w:val="28"/>
          <w:szCs w:val="28"/>
        </w:rPr>
        <w:t xml:space="preserve"> le tipologie di evidenza</w:t>
      </w:r>
      <w:r w:rsidR="00773723" w:rsidRPr="000A1E36">
        <w:rPr>
          <w:rFonts w:cs="Times New Roman"/>
          <w:sz w:val="28"/>
          <w:szCs w:val="28"/>
        </w:rPr>
        <w:t>,</w:t>
      </w:r>
      <w:r w:rsidR="00575A97" w:rsidRPr="000A1E36">
        <w:rPr>
          <w:rFonts w:cs="Times New Roman"/>
          <w:sz w:val="28"/>
          <w:szCs w:val="28"/>
        </w:rPr>
        <w:t xml:space="preserve"> le modalità di controllo</w:t>
      </w:r>
      <w:r w:rsidR="000F08FC" w:rsidRPr="000A1E36">
        <w:rPr>
          <w:rFonts w:cs="Times New Roman"/>
          <w:sz w:val="28"/>
          <w:szCs w:val="28"/>
        </w:rPr>
        <w:t xml:space="preserve"> e </w:t>
      </w:r>
      <w:r w:rsidR="00491C65" w:rsidRPr="000A1E36">
        <w:rPr>
          <w:rFonts w:cs="Times New Roman"/>
          <w:sz w:val="28"/>
          <w:szCs w:val="28"/>
        </w:rPr>
        <w:t>per i soli requisiti giuridici -</w:t>
      </w:r>
      <w:r w:rsidR="00491C65">
        <w:rPr>
          <w:rFonts w:cs="Times New Roman"/>
          <w:sz w:val="28"/>
          <w:szCs w:val="28"/>
        </w:rPr>
        <w:t xml:space="preserve"> </w:t>
      </w:r>
      <w:r w:rsidR="00491C65" w:rsidRPr="000A1E36">
        <w:rPr>
          <w:rFonts w:cs="Times New Roman"/>
          <w:sz w:val="28"/>
          <w:szCs w:val="28"/>
        </w:rPr>
        <w:t xml:space="preserve">finanziari e strutturali </w:t>
      </w:r>
      <w:r w:rsidR="001E1261" w:rsidRPr="000A1E36">
        <w:rPr>
          <w:rFonts w:cs="Times New Roman"/>
          <w:sz w:val="28"/>
          <w:szCs w:val="28"/>
        </w:rPr>
        <w:t xml:space="preserve">specifiche deroghe </w:t>
      </w:r>
      <w:r w:rsidR="00491C65">
        <w:rPr>
          <w:rFonts w:cs="Times New Roman"/>
          <w:sz w:val="28"/>
          <w:szCs w:val="28"/>
        </w:rPr>
        <w:t>su</w:t>
      </w:r>
      <w:r w:rsidR="001E1261" w:rsidRPr="000A1E36">
        <w:rPr>
          <w:rFonts w:cs="Times New Roman"/>
          <w:sz w:val="28"/>
          <w:szCs w:val="28"/>
        </w:rPr>
        <w:t xml:space="preserve"> alcuni indicatori </w:t>
      </w:r>
      <w:r w:rsidR="00491C65">
        <w:rPr>
          <w:rFonts w:cs="Times New Roman"/>
          <w:sz w:val="28"/>
          <w:szCs w:val="28"/>
        </w:rPr>
        <w:t>riguardanti: i</w:t>
      </w:r>
      <w:r w:rsidR="00575A97" w:rsidRPr="000A1E36">
        <w:rPr>
          <w:rFonts w:cs="Times New Roman"/>
          <w:sz w:val="28"/>
          <w:szCs w:val="28"/>
        </w:rPr>
        <w:t xml:space="preserve"> soggetti</w:t>
      </w:r>
      <w:r w:rsidR="00491C65">
        <w:rPr>
          <w:rFonts w:cs="Times New Roman"/>
          <w:sz w:val="28"/>
          <w:szCs w:val="28"/>
        </w:rPr>
        <w:t xml:space="preserve"> privati</w:t>
      </w:r>
      <w:r w:rsidR="00575A97" w:rsidRPr="000A1E36">
        <w:rPr>
          <w:rFonts w:cs="Times New Roman"/>
          <w:sz w:val="28"/>
          <w:szCs w:val="28"/>
        </w:rPr>
        <w:t xml:space="preserve"> autorizzati a livello nazionale</w:t>
      </w:r>
      <w:r w:rsidR="00A173D0" w:rsidRPr="000A1E36">
        <w:rPr>
          <w:rFonts w:cs="Times New Roman"/>
          <w:sz w:val="28"/>
          <w:szCs w:val="28"/>
        </w:rPr>
        <w:t xml:space="preserve"> </w:t>
      </w:r>
      <w:r w:rsidR="00491C65">
        <w:rPr>
          <w:rFonts w:cs="Times New Roman"/>
          <w:sz w:val="28"/>
          <w:szCs w:val="28"/>
        </w:rPr>
        <w:t xml:space="preserve">per i </w:t>
      </w:r>
      <w:r w:rsidR="00A173D0" w:rsidRPr="000A1E36">
        <w:rPr>
          <w:rFonts w:cs="Times New Roman"/>
          <w:sz w:val="28"/>
          <w:szCs w:val="28"/>
        </w:rPr>
        <w:t>servizi al lavoro</w:t>
      </w:r>
      <w:r w:rsidR="001E1261" w:rsidRPr="000A1E36">
        <w:rPr>
          <w:rFonts w:cs="Times New Roman"/>
          <w:sz w:val="28"/>
          <w:szCs w:val="28"/>
        </w:rPr>
        <w:t>,</w:t>
      </w:r>
      <w:r w:rsidR="00A173D0" w:rsidRPr="000A1E36">
        <w:rPr>
          <w:rFonts w:cs="Times New Roman"/>
          <w:sz w:val="28"/>
          <w:szCs w:val="28"/>
        </w:rPr>
        <w:t xml:space="preserve"> </w:t>
      </w:r>
      <w:r w:rsidR="00575A97" w:rsidRPr="000A1E36">
        <w:rPr>
          <w:rFonts w:cs="Times New Roman"/>
          <w:sz w:val="28"/>
          <w:szCs w:val="28"/>
        </w:rPr>
        <w:t xml:space="preserve"> secondo l’art.</w:t>
      </w:r>
      <w:r w:rsidR="00A173D0" w:rsidRPr="000A1E36">
        <w:rPr>
          <w:rFonts w:cs="Times New Roman"/>
          <w:sz w:val="28"/>
          <w:szCs w:val="28"/>
        </w:rPr>
        <w:t xml:space="preserve"> </w:t>
      </w:r>
      <w:r w:rsidR="00575A97" w:rsidRPr="000A1E36">
        <w:rPr>
          <w:rFonts w:cs="Times New Roman"/>
          <w:sz w:val="28"/>
          <w:szCs w:val="28"/>
        </w:rPr>
        <w:t>4 e 5</w:t>
      </w:r>
      <w:r w:rsidR="004E5BC0" w:rsidRPr="000A1E36">
        <w:rPr>
          <w:rFonts w:cs="Times New Roman"/>
          <w:sz w:val="28"/>
          <w:szCs w:val="28"/>
        </w:rPr>
        <w:t xml:space="preserve"> e 6</w:t>
      </w:r>
      <w:r w:rsidR="00575A97" w:rsidRPr="000A1E36">
        <w:rPr>
          <w:rFonts w:cs="Times New Roman"/>
          <w:sz w:val="28"/>
          <w:szCs w:val="28"/>
        </w:rPr>
        <w:t xml:space="preserve"> del </w:t>
      </w:r>
      <w:proofErr w:type="spellStart"/>
      <w:r w:rsidR="00575A97" w:rsidRPr="000A1E36">
        <w:rPr>
          <w:rFonts w:cs="Times New Roman"/>
          <w:sz w:val="28"/>
          <w:szCs w:val="28"/>
        </w:rPr>
        <w:t>D.</w:t>
      </w:r>
      <w:r w:rsidR="00491C65">
        <w:rPr>
          <w:rFonts w:cs="Times New Roman"/>
          <w:sz w:val="28"/>
          <w:szCs w:val="28"/>
        </w:rPr>
        <w:t>L</w:t>
      </w:r>
      <w:r w:rsidR="00A173D0" w:rsidRPr="000A1E36">
        <w:rPr>
          <w:rFonts w:cs="Times New Roman"/>
          <w:sz w:val="28"/>
          <w:szCs w:val="28"/>
        </w:rPr>
        <w:t>gs</w:t>
      </w:r>
      <w:proofErr w:type="spellEnd"/>
      <w:r w:rsidR="00185CB3">
        <w:rPr>
          <w:rFonts w:cs="Times New Roman"/>
          <w:sz w:val="28"/>
          <w:szCs w:val="28"/>
        </w:rPr>
        <w:t xml:space="preserve"> n.</w:t>
      </w:r>
      <w:bookmarkStart w:id="0" w:name="_GoBack"/>
      <w:bookmarkEnd w:id="0"/>
      <w:r w:rsidR="00575A97" w:rsidRPr="000A1E36">
        <w:rPr>
          <w:rFonts w:cs="Times New Roman"/>
          <w:sz w:val="28"/>
          <w:szCs w:val="28"/>
        </w:rPr>
        <w:t xml:space="preserve"> 276 del 2003</w:t>
      </w:r>
      <w:r w:rsidR="001E1261" w:rsidRPr="000A1E36">
        <w:rPr>
          <w:rFonts w:cs="Times New Roman"/>
          <w:sz w:val="28"/>
          <w:szCs w:val="28"/>
        </w:rPr>
        <w:t>,</w:t>
      </w:r>
      <w:r w:rsidR="004E5BC0" w:rsidRPr="000A1E36">
        <w:rPr>
          <w:rFonts w:cs="Times New Roman"/>
          <w:sz w:val="28"/>
          <w:szCs w:val="28"/>
        </w:rPr>
        <w:t xml:space="preserve"> </w:t>
      </w:r>
      <w:r w:rsidR="001E1261" w:rsidRPr="000A1E36">
        <w:rPr>
          <w:rFonts w:cs="Times New Roman"/>
          <w:sz w:val="28"/>
          <w:szCs w:val="28"/>
        </w:rPr>
        <w:t>e</w:t>
      </w:r>
      <w:r w:rsidR="004E5BC0" w:rsidRPr="000A1E36">
        <w:rPr>
          <w:rFonts w:cs="Times New Roman"/>
          <w:sz w:val="28"/>
          <w:szCs w:val="28"/>
        </w:rPr>
        <w:t xml:space="preserve"> i soggetti accreditati per la formazione professionale secondo D.G.R. n. 2955  del 23/10/2009</w:t>
      </w:r>
      <w:r w:rsidR="001C25CD" w:rsidRPr="000A1E36">
        <w:rPr>
          <w:rFonts w:cs="Times New Roman"/>
          <w:sz w:val="28"/>
          <w:szCs w:val="28"/>
        </w:rPr>
        <w:t>.</w:t>
      </w:r>
      <w:r w:rsidR="00DA3331" w:rsidRPr="000A1E36">
        <w:rPr>
          <w:rFonts w:cs="Times New Roman"/>
          <w:sz w:val="28"/>
          <w:szCs w:val="28"/>
        </w:rPr>
        <w:t xml:space="preserve"> I soggetti che potenzialmente possono partecipare al sistema regionale dei servizi al lavoro e all’attuazione della YG come accredita</w:t>
      </w:r>
      <w:r w:rsidR="000F08FC" w:rsidRPr="000A1E36">
        <w:rPr>
          <w:rFonts w:cs="Times New Roman"/>
          <w:sz w:val="28"/>
          <w:szCs w:val="28"/>
        </w:rPr>
        <w:t>bili</w:t>
      </w:r>
      <w:r w:rsidR="00DA3331" w:rsidRPr="000A1E36">
        <w:rPr>
          <w:rFonts w:cs="Times New Roman"/>
          <w:sz w:val="28"/>
          <w:szCs w:val="28"/>
        </w:rPr>
        <w:t xml:space="preserve"> per i servizi a</w:t>
      </w:r>
      <w:r w:rsidR="000F08FC" w:rsidRPr="000A1E36">
        <w:rPr>
          <w:rFonts w:cs="Times New Roman"/>
          <w:sz w:val="28"/>
          <w:szCs w:val="28"/>
        </w:rPr>
        <w:t xml:space="preserve">l lavoro </w:t>
      </w:r>
      <w:r w:rsidR="00DA3331" w:rsidRPr="000A1E36">
        <w:rPr>
          <w:rFonts w:cs="Times New Roman"/>
          <w:sz w:val="28"/>
          <w:szCs w:val="28"/>
        </w:rPr>
        <w:t xml:space="preserve">sono: </w:t>
      </w:r>
    </w:p>
    <w:p w:rsidR="00DA3331" w:rsidRPr="000A1E36" w:rsidRDefault="00DA3331" w:rsidP="00DA333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r w:rsidRPr="000A1E36">
        <w:rPr>
          <w:rFonts w:cs="Times New Roman"/>
          <w:sz w:val="28"/>
          <w:szCs w:val="28"/>
        </w:rPr>
        <w:t>a) soggetti costituiti nella forma di società di capitali e consorzi di imprese, le società</w:t>
      </w:r>
    </w:p>
    <w:p w:rsidR="00DA3331" w:rsidRPr="000A1E36" w:rsidRDefault="00DA3331" w:rsidP="00DA333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r w:rsidRPr="000A1E36">
        <w:rPr>
          <w:rFonts w:cs="Times New Roman"/>
          <w:sz w:val="28"/>
          <w:szCs w:val="28"/>
        </w:rPr>
        <w:t>cooperative ed i consorzi di cooperative;</w:t>
      </w:r>
    </w:p>
    <w:p w:rsidR="00DA3331" w:rsidRPr="000A1E36" w:rsidRDefault="00DA3331" w:rsidP="00DA333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r w:rsidRPr="000A1E36">
        <w:rPr>
          <w:rFonts w:cs="Times New Roman"/>
          <w:sz w:val="28"/>
          <w:szCs w:val="28"/>
        </w:rPr>
        <w:t>b) le Agenzie private del lavoro, autorizzate a livello nazionale all’attività di</w:t>
      </w:r>
    </w:p>
    <w:p w:rsidR="00DA3331" w:rsidRPr="000A1E36" w:rsidRDefault="00DA3331" w:rsidP="00DA333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r w:rsidRPr="000A1E36">
        <w:rPr>
          <w:rFonts w:cs="Times New Roman"/>
          <w:sz w:val="28"/>
          <w:szCs w:val="28"/>
        </w:rPr>
        <w:t>somministrazione e intermediazione ai sensi dell’art. 4 D.lgs. 276/2003;</w:t>
      </w:r>
    </w:p>
    <w:p w:rsidR="00DA3331" w:rsidRPr="000A1E36" w:rsidRDefault="00DA3331" w:rsidP="00DA333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r w:rsidRPr="000A1E36">
        <w:rPr>
          <w:rFonts w:cs="Times New Roman"/>
          <w:sz w:val="28"/>
          <w:szCs w:val="28"/>
        </w:rPr>
        <w:t>c) le Istituzioni Scolastiche statali e non statali che rilascino titoli di studio con valore</w:t>
      </w:r>
      <w:r w:rsidR="00EF171A">
        <w:rPr>
          <w:rFonts w:cs="Times New Roman"/>
          <w:sz w:val="28"/>
          <w:szCs w:val="28"/>
        </w:rPr>
        <w:t xml:space="preserve"> </w:t>
      </w:r>
      <w:r w:rsidRPr="000A1E36">
        <w:rPr>
          <w:rFonts w:cs="Times New Roman"/>
          <w:sz w:val="28"/>
          <w:szCs w:val="28"/>
        </w:rPr>
        <w:t>legale</w:t>
      </w:r>
    </w:p>
    <w:p w:rsidR="00DA3331" w:rsidRPr="000A1E36" w:rsidRDefault="00DA3331" w:rsidP="00DA333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r w:rsidRPr="000A1E36">
        <w:rPr>
          <w:rFonts w:cs="Times New Roman"/>
          <w:sz w:val="28"/>
          <w:szCs w:val="28"/>
        </w:rPr>
        <w:t>d) le Università;</w:t>
      </w:r>
    </w:p>
    <w:p w:rsidR="00DA3331" w:rsidRPr="000A1E36" w:rsidRDefault="00DA3331" w:rsidP="00DA333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r w:rsidRPr="000A1E36">
        <w:rPr>
          <w:rFonts w:cs="Times New Roman"/>
          <w:sz w:val="28"/>
          <w:szCs w:val="28"/>
        </w:rPr>
        <w:t xml:space="preserve">e) la Camera di Commercio, </w:t>
      </w:r>
      <w:proofErr w:type="spellStart"/>
      <w:r w:rsidRPr="000A1E36">
        <w:rPr>
          <w:rFonts w:cs="Times New Roman"/>
          <w:sz w:val="28"/>
          <w:szCs w:val="28"/>
        </w:rPr>
        <w:t>Chambre</w:t>
      </w:r>
      <w:proofErr w:type="spellEnd"/>
      <w:r w:rsidRPr="000A1E36">
        <w:rPr>
          <w:rFonts w:cs="Times New Roman"/>
          <w:sz w:val="28"/>
          <w:szCs w:val="28"/>
        </w:rPr>
        <w:t xml:space="preserve"> </w:t>
      </w:r>
      <w:proofErr w:type="spellStart"/>
      <w:r w:rsidRPr="000A1E36">
        <w:rPr>
          <w:rFonts w:cs="Times New Roman"/>
          <w:sz w:val="28"/>
          <w:szCs w:val="28"/>
        </w:rPr>
        <w:t>valdôtaine</w:t>
      </w:r>
      <w:proofErr w:type="spellEnd"/>
      <w:r w:rsidRPr="000A1E36">
        <w:rPr>
          <w:rFonts w:cs="Times New Roman"/>
          <w:sz w:val="28"/>
          <w:szCs w:val="28"/>
        </w:rPr>
        <w:t xml:space="preserve"> e le sue società speciali;</w:t>
      </w:r>
    </w:p>
    <w:p w:rsidR="00DA3331" w:rsidRPr="000A1E36" w:rsidRDefault="00DA3331" w:rsidP="00DA333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r w:rsidRPr="000A1E36">
        <w:rPr>
          <w:rFonts w:cs="Times New Roman"/>
          <w:sz w:val="28"/>
          <w:szCs w:val="28"/>
        </w:rPr>
        <w:t>f) le Associazioni dei datori di lavoro e dei prestatori di lavoro comparativamente più</w:t>
      </w:r>
    </w:p>
    <w:p w:rsidR="00DA3331" w:rsidRPr="000A1E36" w:rsidRDefault="00DA3331" w:rsidP="00DA333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r w:rsidRPr="000A1E36">
        <w:rPr>
          <w:rFonts w:cs="Times New Roman"/>
          <w:sz w:val="28"/>
          <w:szCs w:val="28"/>
        </w:rPr>
        <w:t>rappresentative sul piano nazionale o regionale, che possono svolgere l’attività anche</w:t>
      </w:r>
      <w:r w:rsidR="00EF171A">
        <w:rPr>
          <w:rFonts w:cs="Times New Roman"/>
          <w:sz w:val="28"/>
          <w:szCs w:val="28"/>
        </w:rPr>
        <w:t xml:space="preserve"> </w:t>
      </w:r>
      <w:r w:rsidRPr="000A1E36">
        <w:rPr>
          <w:rFonts w:cs="Times New Roman"/>
          <w:sz w:val="28"/>
          <w:szCs w:val="28"/>
        </w:rPr>
        <w:t>per il tramite delle associazioni territoriali, delle società di servizi controllate, nonché</w:t>
      </w:r>
      <w:r w:rsidR="00551629">
        <w:rPr>
          <w:rFonts w:cs="Times New Roman"/>
          <w:sz w:val="28"/>
          <w:szCs w:val="28"/>
        </w:rPr>
        <w:t xml:space="preserve"> </w:t>
      </w:r>
      <w:r w:rsidRPr="000A1E36">
        <w:rPr>
          <w:rFonts w:cs="Times New Roman"/>
          <w:sz w:val="28"/>
          <w:szCs w:val="28"/>
        </w:rPr>
        <w:t>dei propri patronati;</w:t>
      </w:r>
    </w:p>
    <w:p w:rsidR="00DA3331" w:rsidRPr="000A1E36" w:rsidRDefault="00DA3331" w:rsidP="00DA333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r w:rsidRPr="000A1E36">
        <w:rPr>
          <w:rFonts w:cs="Times New Roman"/>
          <w:sz w:val="28"/>
          <w:szCs w:val="28"/>
        </w:rPr>
        <w:t>g) le Associazioni in possesso di riconoscimento istituzionale di rilevanza nazionale o</w:t>
      </w:r>
    </w:p>
    <w:p w:rsidR="00DA3331" w:rsidRPr="000A1E36" w:rsidRDefault="00DA3331" w:rsidP="00DA333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r w:rsidRPr="000A1E36">
        <w:rPr>
          <w:rFonts w:cs="Times New Roman"/>
          <w:sz w:val="28"/>
          <w:szCs w:val="28"/>
        </w:rPr>
        <w:t>regionale e aventi come oggetto la tutela, l’assistenza e la promozione delle attività</w:t>
      </w:r>
    </w:p>
    <w:p w:rsidR="00DA3331" w:rsidRPr="000A1E36" w:rsidRDefault="00DA3331" w:rsidP="00DA333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r w:rsidRPr="000A1E36">
        <w:rPr>
          <w:rFonts w:cs="Times New Roman"/>
          <w:sz w:val="28"/>
          <w:szCs w:val="28"/>
        </w:rPr>
        <w:lastRenderedPageBreak/>
        <w:t>imprenditoriali, la progettazione e l’erogazione di percorsi formativi e di alternanza, la tutela della disabilità, nonché i patronati che a queste fanno riferimento;</w:t>
      </w:r>
    </w:p>
    <w:p w:rsidR="00DA3331" w:rsidRPr="000A1E36" w:rsidRDefault="00DA3331" w:rsidP="00DA333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r w:rsidRPr="000A1E36">
        <w:rPr>
          <w:rFonts w:cs="Times New Roman"/>
          <w:sz w:val="28"/>
          <w:szCs w:val="28"/>
        </w:rPr>
        <w:t>h) le Fondazioni in possesso di riconoscimento istituzionale di rilevanza nazionale e/o</w:t>
      </w:r>
    </w:p>
    <w:p w:rsidR="00DA3331" w:rsidRPr="000A1E36" w:rsidRDefault="00DA3331" w:rsidP="00DA333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r w:rsidRPr="000A1E36">
        <w:rPr>
          <w:rFonts w:cs="Times New Roman"/>
          <w:sz w:val="28"/>
          <w:szCs w:val="28"/>
        </w:rPr>
        <w:t>istituite con legge regionale e aventi come oggetto la progettazione e l’erogazione di</w:t>
      </w:r>
    </w:p>
    <w:p w:rsidR="00DA3331" w:rsidRPr="000A1E36" w:rsidRDefault="00DA3331" w:rsidP="00DA333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r w:rsidRPr="000A1E36">
        <w:rPr>
          <w:rFonts w:cs="Times New Roman"/>
          <w:sz w:val="28"/>
          <w:szCs w:val="28"/>
        </w:rPr>
        <w:t>percorsi formativi e di alternanza;</w:t>
      </w:r>
    </w:p>
    <w:p w:rsidR="00DA3331" w:rsidRPr="000A1E36" w:rsidRDefault="00DA3331" w:rsidP="00DA333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r w:rsidRPr="000A1E36">
        <w:rPr>
          <w:rFonts w:cs="Times New Roman"/>
          <w:sz w:val="28"/>
          <w:szCs w:val="28"/>
        </w:rPr>
        <w:t>i) gli Enti Bilaterali;</w:t>
      </w:r>
    </w:p>
    <w:p w:rsidR="00DA3331" w:rsidRPr="000A1E36" w:rsidRDefault="00DA3331" w:rsidP="00DA333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r w:rsidRPr="000A1E36">
        <w:rPr>
          <w:rFonts w:cs="Times New Roman"/>
          <w:sz w:val="28"/>
          <w:szCs w:val="28"/>
        </w:rPr>
        <w:t>j) la Fondazione Lavoro, istituita dall’Ordine dei Consulenti del Lavoro ed in possesso di autorizzazione nazionale, ai sensi dell’art. 6, comma 2 D.lgs.276/2003, attraverso i Consulenti del Lavoro delegati all’esercizio dell’intermediazione.</w:t>
      </w:r>
    </w:p>
    <w:p w:rsidR="00903AF6" w:rsidRPr="000A1E36" w:rsidRDefault="00DA3331" w:rsidP="00DA333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r w:rsidRPr="000A1E36">
        <w:rPr>
          <w:rFonts w:cs="Times New Roman"/>
          <w:sz w:val="28"/>
          <w:szCs w:val="28"/>
        </w:rPr>
        <w:t>Non sono soggetti all’ accreditamento i servizi per l’impiego regionali: i CPI, il Centro Orientamento e il Centro per il diritto al lavoro dei disabili e degli svantaggiati.</w:t>
      </w:r>
    </w:p>
    <w:p w:rsidR="00DA3331" w:rsidRPr="000A1E36" w:rsidRDefault="00DA3331" w:rsidP="000E52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r w:rsidRPr="000A1E36">
        <w:rPr>
          <w:rFonts w:cs="Times New Roman"/>
          <w:sz w:val="28"/>
          <w:szCs w:val="28"/>
        </w:rPr>
        <w:t xml:space="preserve">Come già </w:t>
      </w:r>
      <w:r w:rsidR="000E5278" w:rsidRPr="000A1E36">
        <w:rPr>
          <w:rFonts w:cs="Times New Roman"/>
          <w:sz w:val="28"/>
          <w:szCs w:val="28"/>
        </w:rPr>
        <w:t>ricordato</w:t>
      </w:r>
      <w:r w:rsidR="000F08FC" w:rsidRPr="000A1E36">
        <w:rPr>
          <w:rFonts w:cs="Times New Roman"/>
          <w:sz w:val="28"/>
          <w:szCs w:val="28"/>
        </w:rPr>
        <w:t>,</w:t>
      </w:r>
      <w:r w:rsidRPr="000A1E36">
        <w:rPr>
          <w:rFonts w:cs="Times New Roman"/>
          <w:sz w:val="28"/>
          <w:szCs w:val="28"/>
        </w:rPr>
        <w:t xml:space="preserve"> l’accreditamento per i servizi al lavoro garantirà l’accesso all’erogazione</w:t>
      </w:r>
      <w:r w:rsidR="000E5278" w:rsidRPr="000A1E36">
        <w:rPr>
          <w:rFonts w:cs="Times New Roman"/>
          <w:sz w:val="28"/>
          <w:szCs w:val="28"/>
        </w:rPr>
        <w:t xml:space="preserve"> delle misure della garanzia</w:t>
      </w:r>
      <w:r w:rsidR="00B65A49">
        <w:rPr>
          <w:rFonts w:cs="Times New Roman"/>
          <w:sz w:val="28"/>
          <w:szCs w:val="28"/>
        </w:rPr>
        <w:t xml:space="preserve"> di </w:t>
      </w:r>
      <w:r w:rsidR="000E5278" w:rsidRPr="000A1E36">
        <w:rPr>
          <w:rFonts w:cs="Times New Roman"/>
          <w:sz w:val="28"/>
          <w:szCs w:val="28"/>
        </w:rPr>
        <w:t>informazione, orientamento e accompagnamento al lavoro mentre il primo orientamento e l’avvio dei servizi di politica attiva</w:t>
      </w:r>
      <w:r w:rsidR="0043268E" w:rsidRPr="000A1E36">
        <w:rPr>
          <w:rFonts w:cs="Times New Roman"/>
          <w:sz w:val="28"/>
          <w:szCs w:val="28"/>
        </w:rPr>
        <w:t xml:space="preserve"> che nella YG sono definite come </w:t>
      </w:r>
      <w:r w:rsidR="0043268E" w:rsidRPr="000A1E36">
        <w:rPr>
          <w:rFonts w:cs="Times New Roman"/>
          <w:sz w:val="28"/>
          <w:szCs w:val="28"/>
          <w:u w:val="single"/>
        </w:rPr>
        <w:t>Accoglienza, presa in carico, orientamento</w:t>
      </w:r>
      <w:r w:rsidR="0043268E" w:rsidRPr="000A1E36">
        <w:rPr>
          <w:rFonts w:cs="Times New Roman"/>
          <w:sz w:val="28"/>
          <w:szCs w:val="28"/>
        </w:rPr>
        <w:t xml:space="preserve"> saranno</w:t>
      </w:r>
      <w:r w:rsidR="000E5278" w:rsidRPr="000A1E36">
        <w:rPr>
          <w:rFonts w:cs="Times New Roman"/>
          <w:sz w:val="28"/>
          <w:szCs w:val="28"/>
        </w:rPr>
        <w:t xml:space="preserve"> </w:t>
      </w:r>
      <w:r w:rsidR="00F4118F" w:rsidRPr="000A1E36">
        <w:rPr>
          <w:rFonts w:cs="Times New Roman"/>
          <w:sz w:val="28"/>
          <w:szCs w:val="28"/>
        </w:rPr>
        <w:t>riservate</w:t>
      </w:r>
      <w:r w:rsidR="000E5278" w:rsidRPr="000A1E36">
        <w:rPr>
          <w:rFonts w:cs="Times New Roman"/>
          <w:sz w:val="28"/>
          <w:szCs w:val="28"/>
        </w:rPr>
        <w:t xml:space="preserve"> ai CPI.</w:t>
      </w:r>
      <w:r w:rsidRPr="000A1E36">
        <w:rPr>
          <w:rFonts w:cs="Times New Roman"/>
          <w:sz w:val="28"/>
          <w:szCs w:val="28"/>
        </w:rPr>
        <w:t xml:space="preserve"> </w:t>
      </w:r>
    </w:p>
    <w:p w:rsidR="000D11E5" w:rsidRPr="000A1E36" w:rsidRDefault="000D11E5" w:rsidP="00DA3331">
      <w:pPr>
        <w:jc w:val="both"/>
        <w:rPr>
          <w:rFonts w:cs="Times New Roman"/>
          <w:sz w:val="16"/>
          <w:szCs w:val="16"/>
        </w:rPr>
      </w:pPr>
    </w:p>
    <w:sectPr w:rsidR="000D11E5" w:rsidRPr="000A1E36"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9E" w:rsidRDefault="008E079E" w:rsidP="009B07C9">
      <w:pPr>
        <w:spacing w:after="0" w:line="240" w:lineRule="auto"/>
      </w:pPr>
      <w:r>
        <w:separator/>
      </w:r>
    </w:p>
  </w:endnote>
  <w:endnote w:type="continuationSeparator" w:id="0">
    <w:p w:rsidR="008E079E" w:rsidRDefault="008E079E" w:rsidP="009B0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8573333"/>
      <w:docPartObj>
        <w:docPartGallery w:val="Page Numbers (Bottom of Page)"/>
        <w:docPartUnique/>
      </w:docPartObj>
    </w:sdtPr>
    <w:sdtEndPr/>
    <w:sdtContent>
      <w:p w:rsidR="000A1E36" w:rsidRDefault="000A1E3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CB3">
          <w:rPr>
            <w:noProof/>
          </w:rPr>
          <w:t>2</w:t>
        </w:r>
        <w:r>
          <w:fldChar w:fldCharType="end"/>
        </w:r>
      </w:p>
    </w:sdtContent>
  </w:sdt>
  <w:p w:rsidR="000A1E36" w:rsidRDefault="000A1E3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9E" w:rsidRDefault="008E079E" w:rsidP="009B07C9">
      <w:pPr>
        <w:spacing w:after="0" w:line="240" w:lineRule="auto"/>
      </w:pPr>
      <w:r>
        <w:separator/>
      </w:r>
    </w:p>
  </w:footnote>
  <w:footnote w:type="continuationSeparator" w:id="0">
    <w:p w:rsidR="008E079E" w:rsidRDefault="008E079E" w:rsidP="009B07C9">
      <w:pPr>
        <w:spacing w:after="0" w:line="240" w:lineRule="auto"/>
      </w:pPr>
      <w:r>
        <w:continuationSeparator/>
      </w:r>
    </w:p>
  </w:footnote>
  <w:footnote w:id="1">
    <w:p w:rsidR="009B07C9" w:rsidRPr="009B07C9" w:rsidRDefault="009B07C9" w:rsidP="009B07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  <w:r>
        <w:rPr>
          <w:rStyle w:val="Rimandonotaapidipagina"/>
        </w:rPr>
        <w:footnoteRef/>
      </w:r>
      <w:r>
        <w:t xml:space="preserve"> </w:t>
      </w:r>
      <w:r w:rsidRPr="009B07C9">
        <w:rPr>
          <w:rFonts w:ascii="Arial" w:hAnsi="Arial" w:cs="Arial"/>
          <w:sz w:val="10"/>
          <w:szCs w:val="10"/>
        </w:rPr>
        <w:t>Gli standard di servizio regionali sono stabiliti da successivo provvedimento approvato</w:t>
      </w:r>
    </w:p>
    <w:p w:rsidR="009B07C9" w:rsidRPr="009B07C9" w:rsidRDefault="009B07C9" w:rsidP="009B07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  <w:r w:rsidRPr="009B07C9">
        <w:rPr>
          <w:rFonts w:ascii="Arial" w:hAnsi="Arial" w:cs="Arial"/>
          <w:sz w:val="10"/>
          <w:szCs w:val="10"/>
        </w:rPr>
        <w:t>dalla Giunta regionale su proposta del Dipartimento politiche del lavoro e della formazione. Il</w:t>
      </w:r>
    </w:p>
    <w:p w:rsidR="009B07C9" w:rsidRPr="009B07C9" w:rsidRDefault="009B07C9" w:rsidP="009B07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  <w:r w:rsidRPr="009B07C9">
        <w:rPr>
          <w:rFonts w:ascii="Arial" w:hAnsi="Arial" w:cs="Arial"/>
          <w:sz w:val="10"/>
          <w:szCs w:val="10"/>
        </w:rPr>
        <w:t>provvedimento deve contenere la definizione dei requisiti minimi richiesti per l’esercizio della</w:t>
      </w:r>
    </w:p>
    <w:p w:rsidR="009B07C9" w:rsidRPr="009B07C9" w:rsidRDefault="009B07C9" w:rsidP="009B07C9">
      <w:pPr>
        <w:pStyle w:val="Testonotaapidipagina"/>
        <w:rPr>
          <w:sz w:val="10"/>
          <w:szCs w:val="10"/>
        </w:rPr>
      </w:pPr>
      <w:r w:rsidRPr="009B07C9">
        <w:rPr>
          <w:rFonts w:ascii="Arial" w:hAnsi="Arial" w:cs="Arial"/>
          <w:sz w:val="10"/>
          <w:szCs w:val="10"/>
        </w:rPr>
        <w:t>singola area di servizio.</w:t>
      </w:r>
    </w:p>
  </w:footnote>
  <w:footnote w:id="2">
    <w:p w:rsidR="00EF171A" w:rsidRPr="00EF171A" w:rsidRDefault="00EF171A">
      <w:pPr>
        <w:pStyle w:val="Testonotaapidipagina"/>
        <w:rPr>
          <w:sz w:val="14"/>
          <w:szCs w:val="14"/>
        </w:rPr>
      </w:pPr>
      <w:r>
        <w:rPr>
          <w:rStyle w:val="Rimandonotaapidipagina"/>
        </w:rPr>
        <w:footnoteRef/>
      </w:r>
      <w:r>
        <w:t xml:space="preserve"> </w:t>
      </w:r>
      <w:r w:rsidRPr="00EF171A">
        <w:rPr>
          <w:sz w:val="14"/>
          <w:szCs w:val="14"/>
        </w:rPr>
        <w:t>Per i servizi di informazione ed accoglienza, preselezione e incrocio domanda/offerta, orientamento specialistico, misure di accompagnamento al lavoro e azioni specialistiche su soggetti svantaggiati, tra cui i disabili.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F19BB"/>
    <w:multiLevelType w:val="hybridMultilevel"/>
    <w:tmpl w:val="EE4C912C"/>
    <w:lvl w:ilvl="0" w:tplc="32A8E0EA"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B30"/>
    <w:rsid w:val="000029EA"/>
    <w:rsid w:val="0005572F"/>
    <w:rsid w:val="000A1E36"/>
    <w:rsid w:val="000B71B9"/>
    <w:rsid w:val="000D11E5"/>
    <w:rsid w:val="000E5278"/>
    <w:rsid w:val="000F08FC"/>
    <w:rsid w:val="00176153"/>
    <w:rsid w:val="00185CB3"/>
    <w:rsid w:val="001B5E76"/>
    <w:rsid w:val="001C14A4"/>
    <w:rsid w:val="001C25CD"/>
    <w:rsid w:val="001E1261"/>
    <w:rsid w:val="002038FE"/>
    <w:rsid w:val="002330F7"/>
    <w:rsid w:val="002F5840"/>
    <w:rsid w:val="00361F19"/>
    <w:rsid w:val="003C15C1"/>
    <w:rsid w:val="003D48CD"/>
    <w:rsid w:val="003E66E4"/>
    <w:rsid w:val="003F7386"/>
    <w:rsid w:val="0043268E"/>
    <w:rsid w:val="00452C52"/>
    <w:rsid w:val="00491C65"/>
    <w:rsid w:val="004C0F98"/>
    <w:rsid w:val="004D36F2"/>
    <w:rsid w:val="004E5BC0"/>
    <w:rsid w:val="004E76A9"/>
    <w:rsid w:val="00551629"/>
    <w:rsid w:val="00575A97"/>
    <w:rsid w:val="00677B30"/>
    <w:rsid w:val="006A7C23"/>
    <w:rsid w:val="006E7921"/>
    <w:rsid w:val="00773723"/>
    <w:rsid w:val="0077420B"/>
    <w:rsid w:val="007949B7"/>
    <w:rsid w:val="007F37BC"/>
    <w:rsid w:val="00842961"/>
    <w:rsid w:val="008E079E"/>
    <w:rsid w:val="00900785"/>
    <w:rsid w:val="009016AA"/>
    <w:rsid w:val="00903AF6"/>
    <w:rsid w:val="009377A4"/>
    <w:rsid w:val="009B07C9"/>
    <w:rsid w:val="009F5032"/>
    <w:rsid w:val="00A173D0"/>
    <w:rsid w:val="00A20ADF"/>
    <w:rsid w:val="00A51F6B"/>
    <w:rsid w:val="00A65142"/>
    <w:rsid w:val="00A67373"/>
    <w:rsid w:val="00A80B1E"/>
    <w:rsid w:val="00A91D60"/>
    <w:rsid w:val="00AF10B8"/>
    <w:rsid w:val="00B21431"/>
    <w:rsid w:val="00B65A49"/>
    <w:rsid w:val="00B72865"/>
    <w:rsid w:val="00C14555"/>
    <w:rsid w:val="00C50AA2"/>
    <w:rsid w:val="00D016DA"/>
    <w:rsid w:val="00D8563B"/>
    <w:rsid w:val="00DA3331"/>
    <w:rsid w:val="00DD5089"/>
    <w:rsid w:val="00DD7F25"/>
    <w:rsid w:val="00E946C6"/>
    <w:rsid w:val="00EF171A"/>
    <w:rsid w:val="00EF2D98"/>
    <w:rsid w:val="00F4118F"/>
    <w:rsid w:val="00F8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3E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2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2D9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21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21431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07C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07C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07C9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1C25CD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C25CD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A1E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E36"/>
  </w:style>
  <w:style w:type="paragraph" w:styleId="Pidipagina">
    <w:name w:val="footer"/>
    <w:basedOn w:val="Normale"/>
    <w:link w:val="PidipaginaCarattere"/>
    <w:uiPriority w:val="99"/>
    <w:unhideWhenUsed/>
    <w:rsid w:val="000A1E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E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3E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2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2D9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21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21431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07C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07C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07C9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1C25CD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C25CD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A1E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E36"/>
  </w:style>
  <w:style w:type="paragraph" w:styleId="Pidipagina">
    <w:name w:val="footer"/>
    <w:basedOn w:val="Normale"/>
    <w:link w:val="PidipaginaCarattere"/>
    <w:uiPriority w:val="99"/>
    <w:unhideWhenUsed/>
    <w:rsid w:val="000A1E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E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2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C33B1-3C9A-4B94-BFC8-67D216164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2770</Words>
  <Characters>15789</Characters>
  <Application>Microsoft Office Word</Application>
  <DocSecurity>0</DocSecurity>
  <Lines>131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18522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Minicis Massimo</dc:creator>
  <cp:lastModifiedBy>De Minicis Massimo</cp:lastModifiedBy>
  <cp:revision>37</cp:revision>
  <dcterms:created xsi:type="dcterms:W3CDTF">2014-09-17T16:56:00Z</dcterms:created>
  <dcterms:modified xsi:type="dcterms:W3CDTF">2014-09-19T13:52:00Z</dcterms:modified>
</cp:coreProperties>
</file>